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DEC58" w14:textId="77777777" w:rsidR="004254B2" w:rsidRPr="0028361E" w:rsidRDefault="004254B2" w:rsidP="004254B2">
      <w:pPr>
        <w:pStyle w:val="StandardWeb"/>
        <w:rPr>
          <w:rFonts w:ascii="Calibri" w:hAnsi="Calibri" w:cs="Calibri"/>
          <w:lang w:val="en-US"/>
        </w:rPr>
      </w:pPr>
      <w:proofErr w:type="spellStart"/>
      <w:r w:rsidRPr="0028361E">
        <w:rPr>
          <w:rStyle w:val="Fett"/>
          <w:rFonts w:ascii="Calibri" w:eastAsiaTheme="majorEastAsia" w:hAnsi="Calibri" w:cs="Calibri"/>
          <w:lang w:val="en-US"/>
        </w:rPr>
        <w:t>Aluminium</w:t>
      </w:r>
      <w:proofErr w:type="spellEnd"/>
      <w:r w:rsidRPr="0028361E">
        <w:rPr>
          <w:rStyle w:val="Fett"/>
          <w:rFonts w:ascii="Calibri" w:eastAsiaTheme="majorEastAsia" w:hAnsi="Calibri" w:cs="Calibri"/>
          <w:lang w:val="en-US"/>
        </w:rPr>
        <w:t xml:space="preserve"> - high-performance milling solutions for a versatile material</w:t>
      </w:r>
    </w:p>
    <w:p w14:paraId="5150C668" w14:textId="5C284C0E" w:rsidR="004254B2" w:rsidRPr="0028361E" w:rsidRDefault="004254B2" w:rsidP="004254B2">
      <w:pPr>
        <w:pStyle w:val="StandardWeb"/>
        <w:rPr>
          <w:rFonts w:ascii="Calibri" w:hAnsi="Calibri" w:cs="Calibri"/>
          <w:b/>
          <w:bCs/>
          <w:lang w:val="en-US"/>
        </w:rPr>
      </w:pPr>
      <w:r w:rsidRPr="0028361E">
        <w:rPr>
          <w:rFonts w:ascii="Calibri" w:hAnsi="Calibri" w:cs="Calibri"/>
          <w:b/>
          <w:bCs/>
          <w:lang w:val="en-US"/>
        </w:rPr>
        <w:t xml:space="preserve">Light, versatile, demanding - </w:t>
      </w:r>
      <w:proofErr w:type="spellStart"/>
      <w:r w:rsidRPr="0028361E">
        <w:rPr>
          <w:rFonts w:ascii="Calibri" w:hAnsi="Calibri" w:cs="Calibri"/>
          <w:b/>
          <w:bCs/>
          <w:lang w:val="en-US"/>
        </w:rPr>
        <w:t>aluminium</w:t>
      </w:r>
      <w:proofErr w:type="spellEnd"/>
      <w:r w:rsidRPr="0028361E">
        <w:rPr>
          <w:rFonts w:ascii="Calibri" w:hAnsi="Calibri" w:cs="Calibri"/>
          <w:b/>
          <w:bCs/>
          <w:lang w:val="en-US"/>
        </w:rPr>
        <w:t xml:space="preserve"> requires high-performance tools, stable processes and precise coordination of all parameters for series </w:t>
      </w:r>
      <w:r w:rsidR="0064727D" w:rsidRPr="0028361E">
        <w:rPr>
          <w:rFonts w:ascii="Calibri" w:hAnsi="Calibri" w:cs="Calibri"/>
          <w:b/>
          <w:bCs/>
          <w:lang w:val="en-US"/>
        </w:rPr>
        <w:t>production</w:t>
      </w:r>
      <w:r w:rsidRPr="0028361E">
        <w:rPr>
          <w:rFonts w:ascii="Calibri" w:hAnsi="Calibri" w:cs="Calibri"/>
          <w:b/>
          <w:bCs/>
          <w:lang w:val="en-US"/>
        </w:rPr>
        <w:t xml:space="preserve">. Whether in </w:t>
      </w:r>
      <w:r w:rsidR="0064727D" w:rsidRPr="0028361E">
        <w:rPr>
          <w:rFonts w:ascii="Calibri" w:hAnsi="Calibri" w:cs="Calibri"/>
          <w:b/>
          <w:bCs/>
          <w:lang w:val="en-US"/>
        </w:rPr>
        <w:t xml:space="preserve">the </w:t>
      </w:r>
      <w:r w:rsidRPr="0028361E">
        <w:rPr>
          <w:rFonts w:ascii="Calibri" w:hAnsi="Calibri" w:cs="Calibri"/>
          <w:b/>
          <w:bCs/>
          <w:lang w:val="en-US"/>
        </w:rPr>
        <w:t>automotive, medical, mechanical and plant engineering or electronics</w:t>
      </w:r>
      <w:r w:rsidR="0064727D" w:rsidRPr="0028361E">
        <w:rPr>
          <w:rFonts w:ascii="Calibri" w:hAnsi="Calibri" w:cs="Calibri"/>
          <w:b/>
          <w:bCs/>
          <w:lang w:val="en-US"/>
        </w:rPr>
        <w:t xml:space="preserve"> industry,</w:t>
      </w:r>
      <w:r w:rsidRPr="0028361E">
        <w:rPr>
          <w:rFonts w:ascii="Calibri" w:hAnsi="Calibri" w:cs="Calibri"/>
          <w:b/>
          <w:bCs/>
          <w:lang w:val="en-US"/>
        </w:rPr>
        <w:t xml:space="preserve"> </w:t>
      </w:r>
      <w:proofErr w:type="spellStart"/>
      <w:r w:rsidRPr="0028361E">
        <w:rPr>
          <w:rFonts w:ascii="Calibri" w:hAnsi="Calibri" w:cs="Calibri"/>
          <w:b/>
          <w:bCs/>
          <w:lang w:val="en-US"/>
        </w:rPr>
        <w:t>aluminium</w:t>
      </w:r>
      <w:proofErr w:type="spellEnd"/>
      <w:r w:rsidRPr="0028361E">
        <w:rPr>
          <w:rFonts w:ascii="Calibri" w:hAnsi="Calibri" w:cs="Calibri"/>
          <w:b/>
          <w:bCs/>
          <w:lang w:val="en-US"/>
        </w:rPr>
        <w:t xml:space="preserve"> alloys combine low weight with </w:t>
      </w:r>
      <w:r w:rsidR="0064727D" w:rsidRPr="0028361E">
        <w:rPr>
          <w:rFonts w:ascii="Calibri" w:hAnsi="Calibri" w:cs="Calibri"/>
          <w:b/>
          <w:bCs/>
          <w:lang w:val="en-US"/>
        </w:rPr>
        <w:t xml:space="preserve">high </w:t>
      </w:r>
      <w:r w:rsidRPr="0028361E">
        <w:rPr>
          <w:rFonts w:ascii="Calibri" w:hAnsi="Calibri" w:cs="Calibri"/>
          <w:b/>
          <w:bCs/>
          <w:lang w:val="en-US"/>
        </w:rPr>
        <w:t xml:space="preserve">strength, </w:t>
      </w:r>
      <w:r w:rsidR="007532B6" w:rsidRPr="0028361E">
        <w:rPr>
          <w:rFonts w:ascii="Calibri" w:hAnsi="Calibri" w:cs="Calibri"/>
          <w:b/>
          <w:bCs/>
          <w:lang w:val="en-US"/>
        </w:rPr>
        <w:t xml:space="preserve">superior </w:t>
      </w:r>
      <w:r w:rsidRPr="0028361E">
        <w:rPr>
          <w:rFonts w:ascii="Calibri" w:hAnsi="Calibri" w:cs="Calibri"/>
          <w:b/>
          <w:bCs/>
          <w:lang w:val="en-US"/>
        </w:rPr>
        <w:t xml:space="preserve">corrosion resistance and excellent recyclability. Despite its fundamentally good machinability, the material </w:t>
      </w:r>
      <w:r w:rsidR="007532B6" w:rsidRPr="0028361E">
        <w:rPr>
          <w:rFonts w:ascii="Calibri" w:hAnsi="Calibri" w:cs="Calibri"/>
          <w:b/>
          <w:bCs/>
          <w:lang w:val="en-US"/>
        </w:rPr>
        <w:t xml:space="preserve">often </w:t>
      </w:r>
      <w:r w:rsidRPr="0028361E">
        <w:rPr>
          <w:rFonts w:ascii="Calibri" w:hAnsi="Calibri" w:cs="Calibri"/>
          <w:b/>
          <w:bCs/>
          <w:lang w:val="en-US"/>
        </w:rPr>
        <w:t xml:space="preserve">presents users with challenges. Adhesion, built-up edges or </w:t>
      </w:r>
      <w:r w:rsidR="007532B6" w:rsidRPr="0028361E">
        <w:rPr>
          <w:rFonts w:ascii="Calibri" w:hAnsi="Calibri" w:cs="Calibri"/>
          <w:b/>
          <w:bCs/>
          <w:lang w:val="en-US"/>
        </w:rPr>
        <w:t>bird</w:t>
      </w:r>
      <w:r w:rsidR="005C191D" w:rsidRPr="0028361E">
        <w:rPr>
          <w:rFonts w:ascii="Calibri" w:hAnsi="Calibri" w:cs="Calibri"/>
          <w:b/>
          <w:bCs/>
          <w:lang w:val="en-US"/>
        </w:rPr>
        <w:t>‘s</w:t>
      </w:r>
      <w:r w:rsidR="007532B6" w:rsidRPr="0028361E">
        <w:rPr>
          <w:rFonts w:ascii="Calibri" w:hAnsi="Calibri" w:cs="Calibri"/>
          <w:b/>
          <w:bCs/>
          <w:lang w:val="en-US"/>
        </w:rPr>
        <w:t xml:space="preserve"> nesting</w:t>
      </w:r>
      <w:r w:rsidRPr="0028361E">
        <w:rPr>
          <w:rFonts w:ascii="Calibri" w:hAnsi="Calibri" w:cs="Calibri"/>
          <w:b/>
          <w:bCs/>
          <w:lang w:val="en-US"/>
        </w:rPr>
        <w:t xml:space="preserve"> can impair process reliability, particularly when milling. </w:t>
      </w:r>
      <w:r w:rsidR="005D7956" w:rsidRPr="0028361E">
        <w:rPr>
          <w:rFonts w:ascii="Calibri" w:hAnsi="Calibri" w:cs="Calibri"/>
          <w:b/>
          <w:bCs/>
          <w:lang w:val="en-US"/>
        </w:rPr>
        <w:t>P</w:t>
      </w:r>
      <w:r w:rsidRPr="0028361E">
        <w:rPr>
          <w:rFonts w:ascii="Calibri" w:hAnsi="Calibri" w:cs="Calibri"/>
          <w:b/>
          <w:bCs/>
          <w:lang w:val="en-US"/>
        </w:rPr>
        <w:t xml:space="preserve">recise coordination of tool geometry, </w:t>
      </w:r>
      <w:r w:rsidR="005D7956" w:rsidRPr="0028361E">
        <w:rPr>
          <w:rFonts w:ascii="Calibri" w:hAnsi="Calibri" w:cs="Calibri"/>
          <w:b/>
          <w:bCs/>
          <w:lang w:val="en-US"/>
        </w:rPr>
        <w:t>grade</w:t>
      </w:r>
      <w:r w:rsidRPr="0028361E">
        <w:rPr>
          <w:rFonts w:ascii="Calibri" w:hAnsi="Calibri" w:cs="Calibri"/>
          <w:b/>
          <w:bCs/>
          <w:lang w:val="en-US"/>
        </w:rPr>
        <w:t xml:space="preserve">, cutting data and coolant is therefore crucial for cost-effective machining. </w:t>
      </w:r>
      <w:r w:rsidR="00D77EB3" w:rsidRPr="0028361E">
        <w:rPr>
          <w:rFonts w:ascii="Calibri" w:hAnsi="Calibri" w:cs="Calibri"/>
          <w:b/>
          <w:bCs/>
          <w:lang w:val="en-US"/>
        </w:rPr>
        <w:t xml:space="preserve">With its tool portfolio, Paul Horn GmbH offers </w:t>
      </w:r>
      <w:r w:rsidR="008C6336" w:rsidRPr="0028361E">
        <w:rPr>
          <w:rFonts w:ascii="Calibri" w:hAnsi="Calibri" w:cs="Calibri"/>
          <w:b/>
          <w:bCs/>
          <w:lang w:val="en-US"/>
        </w:rPr>
        <w:t xml:space="preserve">numerous systems that enable economical machining. </w:t>
      </w:r>
    </w:p>
    <w:p w14:paraId="22D866D7" w14:textId="066755A6" w:rsidR="004254B2" w:rsidRPr="0028361E" w:rsidRDefault="004254B2" w:rsidP="004254B2">
      <w:pPr>
        <w:pStyle w:val="StandardWeb"/>
        <w:rPr>
          <w:rFonts w:ascii="Calibri" w:hAnsi="Calibri" w:cs="Calibri"/>
          <w:lang w:val="en-US"/>
        </w:rPr>
      </w:pPr>
      <w:r w:rsidRPr="0028361E">
        <w:rPr>
          <w:rFonts w:ascii="Calibri" w:hAnsi="Calibri" w:cs="Calibri"/>
          <w:lang w:val="en-US"/>
        </w:rPr>
        <w:t xml:space="preserve">The global importance of </w:t>
      </w:r>
      <w:proofErr w:type="spellStart"/>
      <w:r w:rsidRPr="0028361E">
        <w:rPr>
          <w:rFonts w:ascii="Calibri" w:hAnsi="Calibri" w:cs="Calibri"/>
          <w:lang w:val="en-US"/>
        </w:rPr>
        <w:t>aluminium</w:t>
      </w:r>
      <w:proofErr w:type="spellEnd"/>
      <w:r w:rsidRPr="0028361E">
        <w:rPr>
          <w:rFonts w:ascii="Calibri" w:hAnsi="Calibri" w:cs="Calibri"/>
          <w:lang w:val="en-US"/>
        </w:rPr>
        <w:t xml:space="preserve"> is reflected in the production figures. Over 60 million </w:t>
      </w:r>
      <w:proofErr w:type="spellStart"/>
      <w:r w:rsidRPr="0028361E">
        <w:rPr>
          <w:rFonts w:ascii="Calibri" w:hAnsi="Calibri" w:cs="Calibri"/>
          <w:lang w:val="en-US"/>
        </w:rPr>
        <w:t>tonnes</w:t>
      </w:r>
      <w:proofErr w:type="spellEnd"/>
      <w:r w:rsidRPr="0028361E">
        <w:rPr>
          <w:rFonts w:ascii="Calibri" w:hAnsi="Calibri" w:cs="Calibri"/>
          <w:lang w:val="en-US"/>
        </w:rPr>
        <w:t xml:space="preserve"> of the light metal are produced worldwide every year, with Asia and </w:t>
      </w:r>
      <w:r w:rsidR="005D7956" w:rsidRPr="0028361E">
        <w:rPr>
          <w:rFonts w:ascii="Calibri" w:hAnsi="Calibri" w:cs="Calibri"/>
          <w:lang w:val="en-US"/>
        </w:rPr>
        <w:t xml:space="preserve">especially </w:t>
      </w:r>
      <w:r w:rsidRPr="0028361E">
        <w:rPr>
          <w:rFonts w:ascii="Calibri" w:hAnsi="Calibri" w:cs="Calibri"/>
          <w:lang w:val="en-US"/>
        </w:rPr>
        <w:t xml:space="preserve">China playing a </w:t>
      </w:r>
      <w:r w:rsidR="005D7956" w:rsidRPr="0028361E">
        <w:rPr>
          <w:rFonts w:ascii="Calibri" w:hAnsi="Calibri" w:cs="Calibri"/>
          <w:lang w:val="en-US"/>
        </w:rPr>
        <w:t xml:space="preserve">leading </w:t>
      </w:r>
      <w:r w:rsidRPr="0028361E">
        <w:rPr>
          <w:rFonts w:ascii="Calibri" w:hAnsi="Calibri" w:cs="Calibri"/>
          <w:lang w:val="en-US"/>
        </w:rPr>
        <w:t xml:space="preserve">role. </w:t>
      </w:r>
      <w:proofErr w:type="spellStart"/>
      <w:r w:rsidRPr="0028361E">
        <w:rPr>
          <w:rFonts w:ascii="Calibri" w:hAnsi="Calibri" w:cs="Calibri"/>
          <w:lang w:val="en-US"/>
        </w:rPr>
        <w:t>Aluminium</w:t>
      </w:r>
      <w:proofErr w:type="spellEnd"/>
      <w:r w:rsidRPr="0028361E">
        <w:rPr>
          <w:rFonts w:ascii="Calibri" w:hAnsi="Calibri" w:cs="Calibri"/>
          <w:lang w:val="en-US"/>
        </w:rPr>
        <w:t xml:space="preserve"> is the third most common element in the earth's crust after oxygen and silicon, but </w:t>
      </w:r>
      <w:r w:rsidR="005D7956" w:rsidRPr="0028361E">
        <w:rPr>
          <w:rFonts w:ascii="Calibri" w:hAnsi="Calibri" w:cs="Calibri"/>
          <w:lang w:val="en-US"/>
        </w:rPr>
        <w:t xml:space="preserve">it </w:t>
      </w:r>
      <w:r w:rsidRPr="0028361E">
        <w:rPr>
          <w:rFonts w:ascii="Calibri" w:hAnsi="Calibri" w:cs="Calibri"/>
          <w:lang w:val="en-US"/>
        </w:rPr>
        <w:t xml:space="preserve">occurs </w:t>
      </w:r>
      <w:proofErr w:type="spellStart"/>
      <w:r w:rsidR="005D7956" w:rsidRPr="0028361E">
        <w:rPr>
          <w:rFonts w:ascii="Calibri" w:hAnsi="Calibri" w:cs="Calibri"/>
          <w:lang w:val="en-US"/>
        </w:rPr>
        <w:t>exclusvely</w:t>
      </w:r>
      <w:proofErr w:type="spellEnd"/>
      <w:r w:rsidR="005D7956" w:rsidRPr="0028361E">
        <w:rPr>
          <w:rFonts w:ascii="Calibri" w:hAnsi="Calibri" w:cs="Calibri"/>
          <w:lang w:val="en-US"/>
        </w:rPr>
        <w:t xml:space="preserve"> </w:t>
      </w:r>
      <w:r w:rsidRPr="0028361E">
        <w:rPr>
          <w:rFonts w:ascii="Calibri" w:hAnsi="Calibri" w:cs="Calibri"/>
          <w:lang w:val="en-US"/>
        </w:rPr>
        <w:t>in</w:t>
      </w:r>
      <w:r w:rsidR="005D7956" w:rsidRPr="0028361E">
        <w:rPr>
          <w:rFonts w:ascii="Calibri" w:hAnsi="Calibri" w:cs="Calibri"/>
          <w:lang w:val="en-US"/>
        </w:rPr>
        <w:t xml:space="preserve"> a</w:t>
      </w:r>
      <w:r w:rsidRPr="0028361E">
        <w:rPr>
          <w:rFonts w:ascii="Calibri" w:hAnsi="Calibri" w:cs="Calibri"/>
          <w:lang w:val="en-US"/>
        </w:rPr>
        <w:t xml:space="preserve"> bound </w:t>
      </w:r>
      <w:r w:rsidR="005D7956" w:rsidRPr="0028361E">
        <w:rPr>
          <w:rFonts w:ascii="Calibri" w:hAnsi="Calibri" w:cs="Calibri"/>
          <w:lang w:val="en-US"/>
        </w:rPr>
        <w:t>state</w:t>
      </w:r>
      <w:r w:rsidRPr="0028361E">
        <w:rPr>
          <w:rFonts w:ascii="Calibri" w:hAnsi="Calibri" w:cs="Calibri"/>
          <w:lang w:val="en-US"/>
        </w:rPr>
        <w:t xml:space="preserve">. </w:t>
      </w:r>
      <w:proofErr w:type="spellStart"/>
      <w:r w:rsidRPr="0028361E">
        <w:rPr>
          <w:rFonts w:ascii="Calibri" w:hAnsi="Calibri" w:cs="Calibri"/>
          <w:lang w:val="en-US"/>
        </w:rPr>
        <w:t>Aluminium</w:t>
      </w:r>
      <w:proofErr w:type="spellEnd"/>
      <w:r w:rsidRPr="0028361E">
        <w:rPr>
          <w:rFonts w:ascii="Calibri" w:hAnsi="Calibri" w:cs="Calibri"/>
          <w:lang w:val="en-US"/>
        </w:rPr>
        <w:t xml:space="preserve"> is extracted industrially from bauxite using the Bayer process and subsequent </w:t>
      </w:r>
      <w:r w:rsidR="003F3620" w:rsidRPr="0028361E">
        <w:rPr>
          <w:rFonts w:ascii="Calibri" w:hAnsi="Calibri" w:cs="Calibri"/>
          <w:lang w:val="en-US"/>
        </w:rPr>
        <w:t xml:space="preserve">molten </w:t>
      </w:r>
      <w:r w:rsidRPr="0028361E">
        <w:rPr>
          <w:rFonts w:ascii="Calibri" w:hAnsi="Calibri" w:cs="Calibri"/>
          <w:lang w:val="en-US"/>
        </w:rPr>
        <w:t xml:space="preserve">salt electrolysis. The mechanical properties can be adapted using specific alloying elements such as silicon, magnesium, copper or zinc, which in turn </w:t>
      </w:r>
      <w:r w:rsidR="003F3620" w:rsidRPr="0028361E">
        <w:rPr>
          <w:rFonts w:ascii="Calibri" w:hAnsi="Calibri" w:cs="Calibri"/>
          <w:lang w:val="en-US"/>
        </w:rPr>
        <w:t>directly affects</w:t>
      </w:r>
      <w:r w:rsidRPr="0028361E">
        <w:rPr>
          <w:rFonts w:ascii="Calibri" w:hAnsi="Calibri" w:cs="Calibri"/>
          <w:lang w:val="en-US"/>
        </w:rPr>
        <w:t xml:space="preserve"> machining </w:t>
      </w:r>
      <w:proofErr w:type="spellStart"/>
      <w:r w:rsidRPr="0028361E">
        <w:rPr>
          <w:rFonts w:ascii="Calibri" w:hAnsi="Calibri" w:cs="Calibri"/>
          <w:lang w:val="en-US"/>
        </w:rPr>
        <w:t>behaviour</w:t>
      </w:r>
      <w:proofErr w:type="spellEnd"/>
      <w:r w:rsidRPr="0028361E">
        <w:rPr>
          <w:rFonts w:ascii="Calibri" w:hAnsi="Calibri" w:cs="Calibri"/>
          <w:lang w:val="en-US"/>
        </w:rPr>
        <w:t>.</w:t>
      </w:r>
    </w:p>
    <w:p w14:paraId="61D6BD77" w14:textId="187C5FD0" w:rsidR="00B436D9" w:rsidRPr="0028361E" w:rsidRDefault="00B436D9" w:rsidP="004254B2">
      <w:pPr>
        <w:pStyle w:val="StandardWeb"/>
        <w:rPr>
          <w:rFonts w:ascii="Calibri" w:hAnsi="Calibri" w:cs="Calibri"/>
          <w:b/>
          <w:bCs/>
          <w:lang w:val="en-US"/>
        </w:rPr>
      </w:pPr>
      <w:r w:rsidRPr="0028361E">
        <w:rPr>
          <w:rFonts w:ascii="Calibri" w:hAnsi="Calibri" w:cs="Calibri"/>
          <w:b/>
          <w:bCs/>
          <w:lang w:val="en-US"/>
        </w:rPr>
        <w:t>Pronounced adhesion tendency</w:t>
      </w:r>
    </w:p>
    <w:p w14:paraId="62EDFE86" w14:textId="17085152" w:rsidR="004254B2" w:rsidRPr="0028361E" w:rsidRDefault="004254B2" w:rsidP="004254B2">
      <w:pPr>
        <w:pStyle w:val="StandardWeb"/>
        <w:rPr>
          <w:rFonts w:ascii="Calibri" w:hAnsi="Calibri" w:cs="Calibri"/>
          <w:lang w:val="en-US"/>
        </w:rPr>
      </w:pPr>
      <w:r w:rsidRPr="0028361E">
        <w:rPr>
          <w:rFonts w:ascii="Calibri" w:hAnsi="Calibri" w:cs="Calibri"/>
          <w:lang w:val="en-US"/>
        </w:rPr>
        <w:t xml:space="preserve">The material-specific properties are particularly evident when milling </w:t>
      </w:r>
      <w:proofErr w:type="spellStart"/>
      <w:r w:rsidRPr="0028361E">
        <w:rPr>
          <w:rFonts w:ascii="Calibri" w:hAnsi="Calibri" w:cs="Calibri"/>
          <w:lang w:val="en-US"/>
        </w:rPr>
        <w:t>aluminium</w:t>
      </w:r>
      <w:proofErr w:type="spellEnd"/>
      <w:r w:rsidRPr="0028361E">
        <w:rPr>
          <w:rFonts w:ascii="Calibri" w:hAnsi="Calibri" w:cs="Calibri"/>
          <w:lang w:val="en-US"/>
        </w:rPr>
        <w:t xml:space="preserve">. Although the </w:t>
      </w:r>
      <w:r w:rsidR="003F3620" w:rsidRPr="0028361E">
        <w:rPr>
          <w:rFonts w:ascii="Calibri" w:hAnsi="Calibri" w:cs="Calibri"/>
          <w:lang w:val="en-US"/>
        </w:rPr>
        <w:t xml:space="preserve">metal’s </w:t>
      </w:r>
      <w:r w:rsidRPr="0028361E">
        <w:rPr>
          <w:rFonts w:ascii="Calibri" w:hAnsi="Calibri" w:cs="Calibri"/>
          <w:lang w:val="en-US"/>
        </w:rPr>
        <w:t xml:space="preserve">low hardness and low melting </w:t>
      </w:r>
      <w:r w:rsidR="003F3620" w:rsidRPr="0028361E">
        <w:rPr>
          <w:rFonts w:ascii="Calibri" w:hAnsi="Calibri" w:cs="Calibri"/>
          <w:lang w:val="en-US"/>
        </w:rPr>
        <w:t xml:space="preserve">point </w:t>
      </w:r>
      <w:proofErr w:type="spellStart"/>
      <w:r w:rsidRPr="0028361E">
        <w:rPr>
          <w:rFonts w:ascii="Calibri" w:hAnsi="Calibri" w:cs="Calibri"/>
          <w:lang w:val="en-US"/>
        </w:rPr>
        <w:t>favour</w:t>
      </w:r>
      <w:proofErr w:type="spellEnd"/>
      <w:r w:rsidRPr="0028361E">
        <w:rPr>
          <w:rFonts w:ascii="Calibri" w:hAnsi="Calibri" w:cs="Calibri"/>
          <w:lang w:val="en-US"/>
        </w:rPr>
        <w:t xml:space="preserve"> high cutting speeds, they also lead to a pronounced tendency towards adhesion. Without </w:t>
      </w:r>
      <w:r w:rsidR="003F3620" w:rsidRPr="0028361E">
        <w:rPr>
          <w:rFonts w:ascii="Calibri" w:hAnsi="Calibri" w:cs="Calibri"/>
          <w:lang w:val="en-US"/>
        </w:rPr>
        <w:t xml:space="preserve">appropriate </w:t>
      </w:r>
      <w:r w:rsidRPr="0028361E">
        <w:rPr>
          <w:rFonts w:ascii="Calibri" w:hAnsi="Calibri" w:cs="Calibri"/>
          <w:lang w:val="en-US"/>
        </w:rPr>
        <w:t>measures, built-up edges can form, negative</w:t>
      </w:r>
      <w:r w:rsidR="0070045F" w:rsidRPr="0028361E">
        <w:rPr>
          <w:rFonts w:ascii="Calibri" w:hAnsi="Calibri" w:cs="Calibri"/>
          <w:lang w:val="en-US"/>
        </w:rPr>
        <w:t>ly</w:t>
      </w:r>
      <w:r w:rsidRPr="0028361E">
        <w:rPr>
          <w:rFonts w:ascii="Calibri" w:hAnsi="Calibri" w:cs="Calibri"/>
          <w:lang w:val="en-US"/>
        </w:rPr>
        <w:t xml:space="preserve"> impact</w:t>
      </w:r>
      <w:r w:rsidR="0070045F" w:rsidRPr="0028361E">
        <w:rPr>
          <w:rFonts w:ascii="Calibri" w:hAnsi="Calibri" w:cs="Calibri"/>
          <w:lang w:val="en-US"/>
        </w:rPr>
        <w:t>ing</w:t>
      </w:r>
      <w:r w:rsidRPr="0028361E">
        <w:rPr>
          <w:rFonts w:ascii="Calibri" w:hAnsi="Calibri" w:cs="Calibri"/>
          <w:lang w:val="en-US"/>
        </w:rPr>
        <w:t xml:space="preserve"> both the surface quality </w:t>
      </w:r>
      <w:r w:rsidR="0070045F" w:rsidRPr="0028361E">
        <w:rPr>
          <w:rFonts w:ascii="Calibri" w:hAnsi="Calibri" w:cs="Calibri"/>
          <w:lang w:val="en-US"/>
        </w:rPr>
        <w:t xml:space="preserve">of the workpiece </w:t>
      </w:r>
      <w:r w:rsidRPr="0028361E">
        <w:rPr>
          <w:rFonts w:ascii="Calibri" w:hAnsi="Calibri" w:cs="Calibri"/>
          <w:lang w:val="en-US"/>
        </w:rPr>
        <w:t xml:space="preserve">and </w:t>
      </w:r>
      <w:r w:rsidR="0070045F" w:rsidRPr="0028361E">
        <w:rPr>
          <w:rFonts w:ascii="Calibri" w:hAnsi="Calibri" w:cs="Calibri"/>
          <w:lang w:val="en-US"/>
        </w:rPr>
        <w:t>tool</w:t>
      </w:r>
      <w:r w:rsidRPr="0028361E">
        <w:rPr>
          <w:rFonts w:ascii="Calibri" w:hAnsi="Calibri" w:cs="Calibri"/>
          <w:lang w:val="en-US"/>
        </w:rPr>
        <w:t xml:space="preserve"> life. Modern milling tools for </w:t>
      </w:r>
      <w:proofErr w:type="spellStart"/>
      <w:r w:rsidRPr="0028361E">
        <w:rPr>
          <w:rFonts w:ascii="Calibri" w:hAnsi="Calibri" w:cs="Calibri"/>
          <w:lang w:val="en-US"/>
        </w:rPr>
        <w:t>aluminium</w:t>
      </w:r>
      <w:proofErr w:type="spellEnd"/>
      <w:r w:rsidRPr="0028361E">
        <w:rPr>
          <w:rFonts w:ascii="Calibri" w:hAnsi="Calibri" w:cs="Calibri"/>
          <w:lang w:val="en-US"/>
        </w:rPr>
        <w:t xml:space="preserve"> are therefore </w:t>
      </w:r>
      <w:proofErr w:type="spellStart"/>
      <w:r w:rsidRPr="0028361E">
        <w:rPr>
          <w:rFonts w:ascii="Calibri" w:hAnsi="Calibri" w:cs="Calibri"/>
          <w:lang w:val="en-US"/>
        </w:rPr>
        <w:t>characterised</w:t>
      </w:r>
      <w:proofErr w:type="spellEnd"/>
      <w:r w:rsidRPr="0028361E">
        <w:rPr>
          <w:rFonts w:ascii="Calibri" w:hAnsi="Calibri" w:cs="Calibri"/>
          <w:lang w:val="en-US"/>
        </w:rPr>
        <w:t xml:space="preserve"> by sharp cutting edges, polished </w:t>
      </w:r>
      <w:r w:rsidR="0070045F" w:rsidRPr="0028361E">
        <w:rPr>
          <w:rFonts w:ascii="Calibri" w:hAnsi="Calibri" w:cs="Calibri"/>
          <w:lang w:val="en-US"/>
        </w:rPr>
        <w:t xml:space="preserve">rake </w:t>
      </w:r>
      <w:r w:rsidRPr="0028361E">
        <w:rPr>
          <w:rFonts w:ascii="Calibri" w:hAnsi="Calibri" w:cs="Calibri"/>
          <w:lang w:val="en-US"/>
        </w:rPr>
        <w:t xml:space="preserve">faces and special chip </w:t>
      </w:r>
      <w:r w:rsidR="0070045F" w:rsidRPr="0028361E">
        <w:rPr>
          <w:rFonts w:ascii="Calibri" w:hAnsi="Calibri" w:cs="Calibri"/>
          <w:lang w:val="en-US"/>
        </w:rPr>
        <w:t xml:space="preserve">breaking </w:t>
      </w:r>
      <w:r w:rsidRPr="0028361E">
        <w:rPr>
          <w:rFonts w:ascii="Calibri" w:hAnsi="Calibri" w:cs="Calibri"/>
          <w:lang w:val="en-US"/>
        </w:rPr>
        <w:t xml:space="preserve">geometries that support </w:t>
      </w:r>
      <w:r w:rsidR="0070045F" w:rsidRPr="0028361E">
        <w:rPr>
          <w:rFonts w:ascii="Calibri" w:hAnsi="Calibri" w:cs="Calibri"/>
          <w:lang w:val="en-US"/>
        </w:rPr>
        <w:t xml:space="preserve">smooth </w:t>
      </w:r>
      <w:r w:rsidRPr="0028361E">
        <w:rPr>
          <w:rFonts w:ascii="Calibri" w:hAnsi="Calibri" w:cs="Calibri"/>
          <w:lang w:val="en-US"/>
        </w:rPr>
        <w:t xml:space="preserve">chip </w:t>
      </w:r>
      <w:r w:rsidR="0070045F" w:rsidRPr="0028361E">
        <w:rPr>
          <w:rFonts w:ascii="Calibri" w:hAnsi="Calibri" w:cs="Calibri"/>
          <w:lang w:val="en-US"/>
        </w:rPr>
        <w:t>evacuation</w:t>
      </w:r>
      <w:r w:rsidRPr="0028361E">
        <w:rPr>
          <w:rFonts w:ascii="Calibri" w:hAnsi="Calibri" w:cs="Calibri"/>
          <w:lang w:val="en-US"/>
        </w:rPr>
        <w:t xml:space="preserve">. In addition, coatings with </w:t>
      </w:r>
      <w:r w:rsidR="0070045F" w:rsidRPr="0028361E">
        <w:rPr>
          <w:rFonts w:ascii="Calibri" w:hAnsi="Calibri" w:cs="Calibri"/>
          <w:lang w:val="en-US"/>
        </w:rPr>
        <w:t>good anti-friction</w:t>
      </w:r>
      <w:r w:rsidRPr="0028361E">
        <w:rPr>
          <w:rFonts w:ascii="Calibri" w:hAnsi="Calibri" w:cs="Calibri"/>
          <w:lang w:val="en-US"/>
        </w:rPr>
        <w:t xml:space="preserve"> properties are used or</w:t>
      </w:r>
      <w:r w:rsidR="0070045F" w:rsidRPr="0028361E">
        <w:rPr>
          <w:rFonts w:ascii="Calibri" w:hAnsi="Calibri" w:cs="Calibri"/>
          <w:lang w:val="en-US"/>
        </w:rPr>
        <w:t>,</w:t>
      </w:r>
      <w:r w:rsidRPr="0028361E">
        <w:rPr>
          <w:rFonts w:ascii="Calibri" w:hAnsi="Calibri" w:cs="Calibri"/>
          <w:lang w:val="en-US"/>
        </w:rPr>
        <w:t xml:space="preserve"> depending on the application</w:t>
      </w:r>
      <w:r w:rsidR="0070045F" w:rsidRPr="0028361E">
        <w:rPr>
          <w:rFonts w:ascii="Calibri" w:hAnsi="Calibri" w:cs="Calibri"/>
          <w:lang w:val="en-US"/>
        </w:rPr>
        <w:t>,</w:t>
      </w:r>
      <w:r w:rsidRPr="0028361E">
        <w:rPr>
          <w:rFonts w:ascii="Calibri" w:hAnsi="Calibri" w:cs="Calibri"/>
          <w:lang w:val="en-US"/>
        </w:rPr>
        <w:t xml:space="preserve"> </w:t>
      </w:r>
      <w:r w:rsidR="0070045F" w:rsidRPr="0028361E">
        <w:rPr>
          <w:rFonts w:ascii="Calibri" w:hAnsi="Calibri" w:cs="Calibri"/>
          <w:lang w:val="en-US"/>
        </w:rPr>
        <w:t xml:space="preserve">intentionally </w:t>
      </w:r>
      <w:r w:rsidRPr="0028361E">
        <w:rPr>
          <w:rFonts w:ascii="Calibri" w:hAnsi="Calibri" w:cs="Calibri"/>
          <w:lang w:val="en-US"/>
        </w:rPr>
        <w:t xml:space="preserve">uncoated cutting edges </w:t>
      </w:r>
      <w:r w:rsidR="0070045F" w:rsidRPr="0028361E">
        <w:rPr>
          <w:rFonts w:ascii="Calibri" w:hAnsi="Calibri" w:cs="Calibri"/>
          <w:lang w:val="en-US"/>
        </w:rPr>
        <w:t>are employed</w:t>
      </w:r>
      <w:r w:rsidRPr="0028361E">
        <w:rPr>
          <w:rFonts w:ascii="Calibri" w:hAnsi="Calibri" w:cs="Calibri"/>
          <w:lang w:val="en-US"/>
        </w:rPr>
        <w:t xml:space="preserve"> to </w:t>
      </w:r>
      <w:proofErr w:type="spellStart"/>
      <w:r w:rsidRPr="0028361E">
        <w:rPr>
          <w:rFonts w:ascii="Calibri" w:hAnsi="Calibri" w:cs="Calibri"/>
          <w:lang w:val="en-US"/>
        </w:rPr>
        <w:t>maximise</w:t>
      </w:r>
      <w:proofErr w:type="spellEnd"/>
      <w:r w:rsidRPr="0028361E">
        <w:rPr>
          <w:rFonts w:ascii="Calibri" w:hAnsi="Calibri" w:cs="Calibri"/>
          <w:lang w:val="en-US"/>
        </w:rPr>
        <w:t xml:space="preserve"> the </w:t>
      </w:r>
      <w:r w:rsidR="0070045F" w:rsidRPr="0028361E">
        <w:rPr>
          <w:rFonts w:ascii="Calibri" w:hAnsi="Calibri" w:cs="Calibri"/>
          <w:lang w:val="en-US"/>
        </w:rPr>
        <w:t xml:space="preserve">tool’s </w:t>
      </w:r>
      <w:r w:rsidRPr="0028361E">
        <w:rPr>
          <w:rFonts w:ascii="Calibri" w:hAnsi="Calibri" w:cs="Calibri"/>
          <w:lang w:val="en-US"/>
        </w:rPr>
        <w:t>sharpness.</w:t>
      </w:r>
    </w:p>
    <w:p w14:paraId="5F4A5243" w14:textId="3CECD6E4" w:rsidR="004254B2" w:rsidRPr="0028361E" w:rsidRDefault="004254B2" w:rsidP="004254B2">
      <w:pPr>
        <w:pStyle w:val="StandardWeb"/>
        <w:rPr>
          <w:rFonts w:ascii="Calibri" w:hAnsi="Calibri" w:cs="Calibri"/>
          <w:lang w:val="en-US"/>
        </w:rPr>
      </w:pPr>
      <w:r w:rsidRPr="0028361E">
        <w:rPr>
          <w:rFonts w:ascii="Calibri" w:hAnsi="Calibri" w:cs="Calibri"/>
          <w:lang w:val="en-US"/>
        </w:rPr>
        <w:t xml:space="preserve">HORN offers a comprehensive range of milling tools for </w:t>
      </w:r>
      <w:proofErr w:type="spellStart"/>
      <w:r w:rsidRPr="0028361E">
        <w:rPr>
          <w:rFonts w:ascii="Calibri" w:hAnsi="Calibri" w:cs="Calibri"/>
          <w:lang w:val="en-US"/>
        </w:rPr>
        <w:t>aluminium</w:t>
      </w:r>
      <w:proofErr w:type="spellEnd"/>
      <w:r w:rsidRPr="0028361E">
        <w:rPr>
          <w:rFonts w:ascii="Calibri" w:hAnsi="Calibri" w:cs="Calibri"/>
          <w:lang w:val="en-US"/>
        </w:rPr>
        <w:t xml:space="preserve"> machining, ranging from solid carbide milling cutters and circular milling tools to PCD and MCD solutions. Single-edged or double-edged tools with large chip </w:t>
      </w:r>
      <w:r w:rsidR="005C191D" w:rsidRPr="0028361E">
        <w:rPr>
          <w:rFonts w:ascii="Calibri" w:hAnsi="Calibri" w:cs="Calibri"/>
          <w:lang w:val="en-US"/>
        </w:rPr>
        <w:t xml:space="preserve">clearance pockets </w:t>
      </w:r>
      <w:r w:rsidRPr="0028361E">
        <w:rPr>
          <w:rFonts w:ascii="Calibri" w:hAnsi="Calibri" w:cs="Calibri"/>
          <w:lang w:val="en-US"/>
        </w:rPr>
        <w:t xml:space="preserve">play a key role, particularly when milling </w:t>
      </w:r>
      <w:r w:rsidR="005C191D" w:rsidRPr="0028361E">
        <w:rPr>
          <w:rFonts w:ascii="Calibri" w:hAnsi="Calibri" w:cs="Calibri"/>
          <w:lang w:val="en-US"/>
        </w:rPr>
        <w:t xml:space="preserve">at </w:t>
      </w:r>
      <w:r w:rsidRPr="0028361E">
        <w:rPr>
          <w:rFonts w:ascii="Calibri" w:hAnsi="Calibri" w:cs="Calibri"/>
          <w:lang w:val="en-US"/>
        </w:rPr>
        <w:t xml:space="preserve">high metal removal rates. They enable </w:t>
      </w:r>
      <w:r w:rsidR="005C191D" w:rsidRPr="0028361E">
        <w:rPr>
          <w:rFonts w:ascii="Calibri" w:hAnsi="Calibri" w:cs="Calibri"/>
          <w:lang w:val="en-US"/>
        </w:rPr>
        <w:t xml:space="preserve">elevated </w:t>
      </w:r>
      <w:r w:rsidRPr="0028361E">
        <w:rPr>
          <w:rFonts w:ascii="Calibri" w:hAnsi="Calibri" w:cs="Calibri"/>
          <w:lang w:val="en-US"/>
        </w:rPr>
        <w:t xml:space="preserve">feed rates and cutting speeds without </w:t>
      </w:r>
      <w:r w:rsidR="005C191D" w:rsidRPr="0028361E">
        <w:rPr>
          <w:rFonts w:ascii="Calibri" w:hAnsi="Calibri" w:cs="Calibri"/>
          <w:lang w:val="en-US"/>
        </w:rPr>
        <w:t>impeding</w:t>
      </w:r>
      <w:r w:rsidRPr="0028361E">
        <w:rPr>
          <w:rFonts w:ascii="Calibri" w:hAnsi="Calibri" w:cs="Calibri"/>
          <w:lang w:val="en-US"/>
        </w:rPr>
        <w:t xml:space="preserve"> chip flow. Typical applications include pocket milling, plunging and trimming of </w:t>
      </w:r>
      <w:proofErr w:type="spellStart"/>
      <w:r w:rsidRPr="0028361E">
        <w:rPr>
          <w:rFonts w:ascii="Calibri" w:hAnsi="Calibri" w:cs="Calibri"/>
          <w:lang w:val="en-US"/>
        </w:rPr>
        <w:t>aluminium</w:t>
      </w:r>
      <w:proofErr w:type="spellEnd"/>
      <w:r w:rsidRPr="0028361E">
        <w:rPr>
          <w:rFonts w:ascii="Calibri" w:hAnsi="Calibri" w:cs="Calibri"/>
          <w:lang w:val="en-US"/>
        </w:rPr>
        <w:t xml:space="preserve"> components </w:t>
      </w:r>
      <w:r w:rsidR="005C191D" w:rsidRPr="0028361E">
        <w:rPr>
          <w:rFonts w:ascii="Calibri" w:hAnsi="Calibri" w:cs="Calibri"/>
          <w:lang w:val="en-US"/>
        </w:rPr>
        <w:t>at high</w:t>
      </w:r>
      <w:r w:rsidRPr="0028361E">
        <w:rPr>
          <w:rFonts w:ascii="Calibri" w:hAnsi="Calibri" w:cs="Calibri"/>
          <w:lang w:val="en-US"/>
        </w:rPr>
        <w:t xml:space="preserve"> material removal rates.</w:t>
      </w:r>
    </w:p>
    <w:p w14:paraId="68B6F8C1" w14:textId="77777777" w:rsidR="00B436D9" w:rsidRPr="0028361E" w:rsidRDefault="00B436D9" w:rsidP="004254B2">
      <w:pPr>
        <w:pStyle w:val="StandardWeb"/>
        <w:rPr>
          <w:rFonts w:ascii="Calibri" w:hAnsi="Calibri" w:cs="Calibri"/>
          <w:lang w:val="en-US"/>
        </w:rPr>
      </w:pPr>
    </w:p>
    <w:p w14:paraId="024860B6" w14:textId="77777777" w:rsidR="00B436D9" w:rsidRPr="0028361E" w:rsidRDefault="00B436D9" w:rsidP="004254B2">
      <w:pPr>
        <w:pStyle w:val="StandardWeb"/>
        <w:rPr>
          <w:rFonts w:ascii="Calibri" w:hAnsi="Calibri" w:cs="Calibri"/>
          <w:lang w:val="en-US"/>
        </w:rPr>
      </w:pPr>
    </w:p>
    <w:p w14:paraId="425AE1FF" w14:textId="6ECA5D67" w:rsidR="00B436D9" w:rsidRPr="0028361E" w:rsidRDefault="00B436D9" w:rsidP="004254B2">
      <w:pPr>
        <w:pStyle w:val="StandardWeb"/>
        <w:rPr>
          <w:rFonts w:ascii="Calibri" w:hAnsi="Calibri" w:cs="Calibri"/>
          <w:b/>
          <w:bCs/>
          <w:lang w:val="en-US"/>
        </w:rPr>
      </w:pPr>
      <w:r w:rsidRPr="0028361E">
        <w:rPr>
          <w:rFonts w:ascii="Calibri" w:hAnsi="Calibri" w:cs="Calibri"/>
          <w:b/>
          <w:bCs/>
          <w:lang w:val="en-US"/>
        </w:rPr>
        <w:t>Polycrystalline diamond</w:t>
      </w:r>
    </w:p>
    <w:p w14:paraId="4142D0A5" w14:textId="0AAC8BAB" w:rsidR="004254B2" w:rsidRPr="0028361E" w:rsidRDefault="004254B2" w:rsidP="004254B2">
      <w:pPr>
        <w:pStyle w:val="StandardWeb"/>
        <w:rPr>
          <w:rFonts w:ascii="Calibri" w:hAnsi="Calibri" w:cs="Calibri"/>
          <w:lang w:val="en-US"/>
        </w:rPr>
      </w:pPr>
      <w:r w:rsidRPr="0028361E">
        <w:rPr>
          <w:rFonts w:ascii="Calibri" w:hAnsi="Calibri" w:cs="Calibri"/>
          <w:lang w:val="en-US"/>
        </w:rPr>
        <w:t xml:space="preserve">Diamond-tipped tools are </w:t>
      </w:r>
      <w:r w:rsidR="003D35C6" w:rsidRPr="0028361E">
        <w:rPr>
          <w:rFonts w:ascii="Calibri" w:hAnsi="Calibri" w:cs="Calibri"/>
          <w:lang w:val="en-US"/>
        </w:rPr>
        <w:t xml:space="preserve">primarily </w:t>
      </w:r>
      <w:r w:rsidRPr="0028361E">
        <w:rPr>
          <w:rFonts w:ascii="Calibri" w:hAnsi="Calibri" w:cs="Calibri"/>
          <w:lang w:val="en-US"/>
        </w:rPr>
        <w:t xml:space="preserve">used for more demanding tasks and long tool life. Due to its high wear resistance and low adhesion tendency, polycrystalline diamond is ideal for milling </w:t>
      </w:r>
      <w:r w:rsidR="00B126E3" w:rsidRPr="0028361E">
        <w:rPr>
          <w:rFonts w:ascii="Calibri" w:hAnsi="Calibri" w:cs="Calibri"/>
          <w:lang w:val="en-US"/>
        </w:rPr>
        <w:t xml:space="preserve">of </w:t>
      </w:r>
      <w:proofErr w:type="spellStart"/>
      <w:r w:rsidRPr="0028361E">
        <w:rPr>
          <w:rFonts w:ascii="Calibri" w:hAnsi="Calibri" w:cs="Calibri"/>
          <w:lang w:val="en-US"/>
        </w:rPr>
        <w:t>aluminium</w:t>
      </w:r>
      <w:proofErr w:type="spellEnd"/>
      <w:r w:rsidRPr="0028361E">
        <w:rPr>
          <w:rFonts w:ascii="Calibri" w:hAnsi="Calibri" w:cs="Calibri"/>
          <w:lang w:val="en-US"/>
        </w:rPr>
        <w:t xml:space="preserve"> alloys, especially in </w:t>
      </w:r>
      <w:r w:rsidR="006E3862" w:rsidRPr="0028361E">
        <w:rPr>
          <w:rFonts w:ascii="Calibri" w:hAnsi="Calibri" w:cs="Calibri"/>
          <w:lang w:val="en-US"/>
        </w:rPr>
        <w:t>high-volume production</w:t>
      </w:r>
      <w:r w:rsidRPr="0028361E">
        <w:rPr>
          <w:rFonts w:ascii="Calibri" w:hAnsi="Calibri" w:cs="Calibri"/>
          <w:lang w:val="en-US"/>
        </w:rPr>
        <w:t xml:space="preserve">. The sharp cutting edges </w:t>
      </w:r>
      <w:r w:rsidR="006E3862" w:rsidRPr="0028361E">
        <w:rPr>
          <w:rFonts w:ascii="Calibri" w:hAnsi="Calibri" w:cs="Calibri"/>
          <w:lang w:val="en-US"/>
        </w:rPr>
        <w:t xml:space="preserve">deliver </w:t>
      </w:r>
      <w:r w:rsidRPr="0028361E">
        <w:rPr>
          <w:rFonts w:ascii="Calibri" w:hAnsi="Calibri" w:cs="Calibri"/>
          <w:lang w:val="en-US"/>
        </w:rPr>
        <w:t>high surface qualit</w:t>
      </w:r>
      <w:r w:rsidR="006E3862" w:rsidRPr="0028361E">
        <w:rPr>
          <w:rFonts w:ascii="Calibri" w:hAnsi="Calibri" w:cs="Calibri"/>
          <w:lang w:val="en-US"/>
        </w:rPr>
        <w:t>y</w:t>
      </w:r>
      <w:r w:rsidRPr="0028361E">
        <w:rPr>
          <w:rFonts w:ascii="Calibri" w:hAnsi="Calibri" w:cs="Calibri"/>
          <w:lang w:val="en-US"/>
        </w:rPr>
        <w:t xml:space="preserve"> and stable processes</w:t>
      </w:r>
      <w:r w:rsidR="006E3862" w:rsidRPr="0028361E">
        <w:rPr>
          <w:rFonts w:ascii="Calibri" w:hAnsi="Calibri" w:cs="Calibri"/>
          <w:lang w:val="en-US"/>
        </w:rPr>
        <w:t>,</w:t>
      </w:r>
      <w:r w:rsidRPr="0028361E">
        <w:rPr>
          <w:rFonts w:ascii="Calibri" w:hAnsi="Calibri" w:cs="Calibri"/>
          <w:lang w:val="en-US"/>
        </w:rPr>
        <w:t xml:space="preserve"> even </w:t>
      </w:r>
      <w:r w:rsidR="006E3862" w:rsidRPr="0028361E">
        <w:rPr>
          <w:rFonts w:ascii="Calibri" w:hAnsi="Calibri" w:cs="Calibri"/>
          <w:lang w:val="en-US"/>
        </w:rPr>
        <w:t>when the</w:t>
      </w:r>
      <w:r w:rsidRPr="0028361E">
        <w:rPr>
          <w:rFonts w:ascii="Calibri" w:hAnsi="Calibri" w:cs="Calibri"/>
          <w:lang w:val="en-US"/>
        </w:rPr>
        <w:t xml:space="preserve"> cutting parameters</w:t>
      </w:r>
      <w:r w:rsidR="006E3862" w:rsidRPr="0028361E">
        <w:rPr>
          <w:rFonts w:ascii="Calibri" w:hAnsi="Calibri" w:cs="Calibri"/>
          <w:lang w:val="en-US"/>
        </w:rPr>
        <w:t xml:space="preserve"> are </w:t>
      </w:r>
      <w:r w:rsidR="006E3862" w:rsidRPr="0028361E">
        <w:rPr>
          <w:rFonts w:ascii="Calibri" w:hAnsi="Calibri" w:cs="Calibri"/>
          <w:lang w:val="en-US"/>
        </w:rPr>
        <w:lastRenderedPageBreak/>
        <w:t>high</w:t>
      </w:r>
      <w:r w:rsidRPr="0028361E">
        <w:rPr>
          <w:rFonts w:ascii="Calibri" w:hAnsi="Calibri" w:cs="Calibri"/>
          <w:lang w:val="en-US"/>
        </w:rPr>
        <w:t xml:space="preserve">. In addition to </w:t>
      </w:r>
      <w:r w:rsidR="006E3862" w:rsidRPr="0028361E">
        <w:rPr>
          <w:rFonts w:ascii="Calibri" w:hAnsi="Calibri" w:cs="Calibri"/>
          <w:lang w:val="en-US"/>
        </w:rPr>
        <w:t xml:space="preserve">performing conventional </w:t>
      </w:r>
      <w:r w:rsidRPr="0028361E">
        <w:rPr>
          <w:rFonts w:ascii="Calibri" w:hAnsi="Calibri" w:cs="Calibri"/>
          <w:lang w:val="en-US"/>
        </w:rPr>
        <w:t xml:space="preserve">turning operations, PCD has therefore </w:t>
      </w:r>
      <w:r w:rsidR="003F777D" w:rsidRPr="0028361E">
        <w:rPr>
          <w:rFonts w:ascii="Calibri" w:hAnsi="Calibri" w:cs="Calibri"/>
          <w:lang w:val="en-US"/>
        </w:rPr>
        <w:t xml:space="preserve">become particularly well </w:t>
      </w:r>
      <w:r w:rsidRPr="0028361E">
        <w:rPr>
          <w:rFonts w:ascii="Calibri" w:hAnsi="Calibri" w:cs="Calibri"/>
          <w:lang w:val="en-US"/>
        </w:rPr>
        <w:t xml:space="preserve">established in milling </w:t>
      </w:r>
      <w:r w:rsidR="003F777D" w:rsidRPr="0028361E">
        <w:rPr>
          <w:rFonts w:ascii="Calibri" w:hAnsi="Calibri" w:cs="Calibri"/>
          <w:lang w:val="en-US"/>
        </w:rPr>
        <w:t>applications</w:t>
      </w:r>
      <w:r w:rsidRPr="0028361E">
        <w:rPr>
          <w:rFonts w:ascii="Calibri" w:hAnsi="Calibri" w:cs="Calibri"/>
          <w:lang w:val="en-US"/>
        </w:rPr>
        <w:t>, for example in face milling of structural components or contour milling of complex geometries.</w:t>
      </w:r>
    </w:p>
    <w:p w14:paraId="3B4B30E5" w14:textId="54413D7D" w:rsidR="004254B2" w:rsidRPr="0028361E" w:rsidRDefault="004254B2" w:rsidP="004254B2">
      <w:pPr>
        <w:pStyle w:val="StandardWeb"/>
        <w:rPr>
          <w:rFonts w:ascii="Calibri" w:hAnsi="Calibri" w:cs="Calibri"/>
          <w:lang w:val="en-US"/>
        </w:rPr>
      </w:pPr>
      <w:r w:rsidRPr="0028361E">
        <w:rPr>
          <w:rFonts w:ascii="Calibri" w:hAnsi="Calibri" w:cs="Calibri"/>
          <w:lang w:val="en-US"/>
        </w:rPr>
        <w:t xml:space="preserve">In recent years, Horn has consistently expanded its PCD portfolio and now offers </w:t>
      </w:r>
      <w:r w:rsidR="003F777D" w:rsidRPr="0028361E">
        <w:rPr>
          <w:rFonts w:ascii="Calibri" w:hAnsi="Calibri" w:cs="Calibri"/>
          <w:lang w:val="en-US"/>
        </w:rPr>
        <w:t xml:space="preserve">not only </w:t>
      </w:r>
      <w:r w:rsidRPr="0028361E">
        <w:rPr>
          <w:rFonts w:ascii="Calibri" w:hAnsi="Calibri" w:cs="Calibri"/>
          <w:lang w:val="en-US"/>
        </w:rPr>
        <w:t xml:space="preserve">PCD-tipped indexable inserts </w:t>
      </w:r>
      <w:r w:rsidR="003F777D" w:rsidRPr="0028361E">
        <w:rPr>
          <w:rFonts w:ascii="Calibri" w:hAnsi="Calibri" w:cs="Calibri"/>
          <w:lang w:val="en-US"/>
        </w:rPr>
        <w:t xml:space="preserve">but also </w:t>
      </w:r>
      <w:r w:rsidRPr="0028361E">
        <w:rPr>
          <w:rFonts w:ascii="Calibri" w:hAnsi="Calibri" w:cs="Calibri"/>
          <w:lang w:val="en-US"/>
        </w:rPr>
        <w:t xml:space="preserve">milling tools </w:t>
      </w:r>
      <w:r w:rsidR="003F777D" w:rsidRPr="0028361E">
        <w:rPr>
          <w:rFonts w:ascii="Calibri" w:hAnsi="Calibri" w:cs="Calibri"/>
          <w:lang w:val="en-US"/>
        </w:rPr>
        <w:t xml:space="preserve">with a </w:t>
      </w:r>
      <w:r w:rsidR="008B202E" w:rsidRPr="0028361E">
        <w:rPr>
          <w:rFonts w:ascii="Calibri" w:hAnsi="Calibri" w:cs="Calibri"/>
          <w:lang w:val="en-US"/>
        </w:rPr>
        <w:t xml:space="preserve">solid carbide, monobloc cutting head </w:t>
      </w:r>
      <w:r w:rsidR="003F777D" w:rsidRPr="0028361E">
        <w:rPr>
          <w:rFonts w:ascii="Calibri" w:hAnsi="Calibri" w:cs="Calibri"/>
          <w:lang w:val="en-US"/>
        </w:rPr>
        <w:t>specifically</w:t>
      </w:r>
      <w:r w:rsidRPr="0028361E">
        <w:rPr>
          <w:rFonts w:ascii="Calibri" w:hAnsi="Calibri" w:cs="Calibri"/>
          <w:lang w:val="en-US"/>
        </w:rPr>
        <w:t xml:space="preserve"> designed for high-performance machining. These tools were first presented in a </w:t>
      </w:r>
      <w:proofErr w:type="spellStart"/>
      <w:r w:rsidRPr="0028361E">
        <w:rPr>
          <w:rFonts w:ascii="Calibri" w:hAnsi="Calibri" w:cs="Calibri"/>
          <w:lang w:val="en-US"/>
        </w:rPr>
        <w:t>standardised</w:t>
      </w:r>
      <w:proofErr w:type="spellEnd"/>
      <w:r w:rsidRPr="0028361E">
        <w:rPr>
          <w:rFonts w:ascii="Calibri" w:hAnsi="Calibri" w:cs="Calibri"/>
          <w:lang w:val="en-US"/>
        </w:rPr>
        <w:t xml:space="preserve"> range in 2024 and cover </w:t>
      </w:r>
      <w:r w:rsidR="00D55A89" w:rsidRPr="0028361E">
        <w:rPr>
          <w:rFonts w:ascii="Calibri" w:hAnsi="Calibri" w:cs="Calibri"/>
          <w:lang w:val="en-US"/>
        </w:rPr>
        <w:t xml:space="preserve">numerous </w:t>
      </w:r>
      <w:r w:rsidRPr="0028361E">
        <w:rPr>
          <w:rFonts w:ascii="Calibri" w:hAnsi="Calibri" w:cs="Calibri"/>
          <w:lang w:val="en-US"/>
        </w:rPr>
        <w:t>applications</w:t>
      </w:r>
      <w:r w:rsidR="003F777D" w:rsidRPr="0028361E">
        <w:rPr>
          <w:rFonts w:ascii="Calibri" w:hAnsi="Calibri" w:cs="Calibri"/>
          <w:lang w:val="en-US"/>
        </w:rPr>
        <w:t>,</w:t>
      </w:r>
      <w:r w:rsidRPr="0028361E">
        <w:rPr>
          <w:rFonts w:ascii="Calibri" w:hAnsi="Calibri" w:cs="Calibri"/>
          <w:lang w:val="en-US"/>
        </w:rPr>
        <w:t xml:space="preserve"> not only </w:t>
      </w:r>
      <w:r w:rsidR="003F777D" w:rsidRPr="0028361E">
        <w:rPr>
          <w:rFonts w:ascii="Calibri" w:hAnsi="Calibri" w:cs="Calibri"/>
          <w:lang w:val="en-US"/>
        </w:rPr>
        <w:t xml:space="preserve">machining of </w:t>
      </w:r>
      <w:proofErr w:type="spellStart"/>
      <w:r w:rsidRPr="0028361E">
        <w:rPr>
          <w:rFonts w:ascii="Calibri" w:hAnsi="Calibri" w:cs="Calibri"/>
          <w:lang w:val="en-US"/>
        </w:rPr>
        <w:t>aluminium</w:t>
      </w:r>
      <w:proofErr w:type="spellEnd"/>
      <w:r w:rsidRPr="0028361E">
        <w:rPr>
          <w:rFonts w:ascii="Calibri" w:hAnsi="Calibri" w:cs="Calibri"/>
          <w:lang w:val="en-US"/>
        </w:rPr>
        <w:t xml:space="preserve"> but also other non-ferrous materials. </w:t>
      </w:r>
      <w:r w:rsidR="00D55A89" w:rsidRPr="0028361E">
        <w:rPr>
          <w:rFonts w:ascii="Calibri" w:hAnsi="Calibri" w:cs="Calibri"/>
          <w:lang w:val="en-US"/>
        </w:rPr>
        <w:t xml:space="preserve">The tool system </w:t>
      </w:r>
      <w:r w:rsidRPr="0028361E">
        <w:rPr>
          <w:rFonts w:ascii="Calibri" w:hAnsi="Calibri" w:cs="Calibri"/>
          <w:lang w:val="en-US"/>
        </w:rPr>
        <w:t xml:space="preserve">enables high rigidity and </w:t>
      </w:r>
      <w:r w:rsidR="00A20400" w:rsidRPr="0028361E">
        <w:rPr>
          <w:rFonts w:ascii="Calibri" w:hAnsi="Calibri" w:cs="Calibri"/>
          <w:lang w:val="en-US"/>
        </w:rPr>
        <w:t xml:space="preserve">excellent </w:t>
      </w:r>
      <w:r w:rsidRPr="0028361E">
        <w:rPr>
          <w:rFonts w:ascii="Calibri" w:hAnsi="Calibri" w:cs="Calibri"/>
          <w:lang w:val="en-US"/>
        </w:rPr>
        <w:t>concentricity, which is directly reflected in surface quality and process stability.</w:t>
      </w:r>
    </w:p>
    <w:p w14:paraId="2F257AA3" w14:textId="75387AF0" w:rsidR="00B436D9" w:rsidRPr="0028361E" w:rsidRDefault="00B436D9" w:rsidP="004254B2">
      <w:pPr>
        <w:pStyle w:val="StandardWeb"/>
        <w:rPr>
          <w:rFonts w:ascii="Calibri" w:hAnsi="Calibri" w:cs="Calibri"/>
          <w:b/>
          <w:bCs/>
          <w:lang w:val="en-US"/>
        </w:rPr>
      </w:pPr>
      <w:r w:rsidRPr="0028361E">
        <w:rPr>
          <w:rFonts w:ascii="Calibri" w:hAnsi="Calibri" w:cs="Calibri"/>
          <w:b/>
          <w:bCs/>
          <w:lang w:val="en-US"/>
        </w:rPr>
        <w:t>New potential in high-performance machining</w:t>
      </w:r>
    </w:p>
    <w:p w14:paraId="4E9F8AB2" w14:textId="4707E6D8" w:rsidR="004254B2" w:rsidRPr="0028361E" w:rsidRDefault="004254B2" w:rsidP="004254B2">
      <w:pPr>
        <w:pStyle w:val="StandardWeb"/>
        <w:rPr>
          <w:rFonts w:ascii="Calibri" w:hAnsi="Calibri" w:cs="Calibri"/>
          <w:lang w:val="en-US"/>
        </w:rPr>
      </w:pPr>
      <w:r w:rsidRPr="0028361E">
        <w:rPr>
          <w:rFonts w:ascii="Calibri" w:hAnsi="Calibri" w:cs="Calibri"/>
          <w:lang w:val="en-US"/>
        </w:rPr>
        <w:t>One example of this is the DG replaceable</w:t>
      </w:r>
      <w:r w:rsidR="00D44858" w:rsidRPr="0028361E">
        <w:rPr>
          <w:rFonts w:ascii="Calibri" w:hAnsi="Calibri" w:cs="Calibri"/>
          <w:lang w:val="en-US"/>
        </w:rPr>
        <w:t>-</w:t>
      </w:r>
      <w:r w:rsidRPr="0028361E">
        <w:rPr>
          <w:rFonts w:ascii="Calibri" w:hAnsi="Calibri" w:cs="Calibri"/>
          <w:lang w:val="en-US"/>
        </w:rPr>
        <w:t xml:space="preserve">head system with PCD cutting edges, which is based on an existing carbide system and has been expanded to include diamond-tipped cutting edges. Thanks to the modular design, different shank </w:t>
      </w:r>
      <w:r w:rsidR="00D44858" w:rsidRPr="0028361E">
        <w:rPr>
          <w:rFonts w:ascii="Calibri" w:hAnsi="Calibri" w:cs="Calibri"/>
          <w:lang w:val="en-US"/>
        </w:rPr>
        <w:t xml:space="preserve">options in </w:t>
      </w:r>
      <w:r w:rsidRPr="0028361E">
        <w:rPr>
          <w:rFonts w:ascii="Calibri" w:hAnsi="Calibri" w:cs="Calibri"/>
          <w:lang w:val="en-US"/>
        </w:rPr>
        <w:t xml:space="preserve">steel or carbide are available, making the system suitable for applications with large overhangs. Another highlight is a face milling system with </w:t>
      </w:r>
      <w:r w:rsidR="00D55A89" w:rsidRPr="0028361E">
        <w:rPr>
          <w:rFonts w:ascii="Calibri" w:hAnsi="Calibri" w:cs="Calibri"/>
          <w:lang w:val="en-US"/>
        </w:rPr>
        <w:t xml:space="preserve">precise </w:t>
      </w:r>
      <w:r w:rsidR="00D44858" w:rsidRPr="0028361E">
        <w:rPr>
          <w:rFonts w:ascii="Calibri" w:hAnsi="Calibri" w:cs="Calibri"/>
          <w:lang w:val="en-US"/>
        </w:rPr>
        <w:t xml:space="preserve">concentricity </w:t>
      </w:r>
      <w:r w:rsidRPr="0028361E">
        <w:rPr>
          <w:rFonts w:ascii="Calibri" w:hAnsi="Calibri" w:cs="Calibri"/>
          <w:lang w:val="en-US"/>
        </w:rPr>
        <w:t>and axial run-out characteristics</w:t>
      </w:r>
      <w:r w:rsidR="00D55A89" w:rsidRPr="0028361E">
        <w:rPr>
          <w:rFonts w:ascii="Calibri" w:hAnsi="Calibri" w:cs="Calibri"/>
          <w:lang w:val="en-US"/>
        </w:rPr>
        <w:t xml:space="preserve">. </w:t>
      </w:r>
      <w:r w:rsidRPr="0028361E">
        <w:rPr>
          <w:rFonts w:ascii="Calibri" w:hAnsi="Calibri" w:cs="Calibri"/>
          <w:lang w:val="en-US"/>
        </w:rPr>
        <w:t>The rigidity of th</w:t>
      </w:r>
      <w:r w:rsidR="00D44858" w:rsidRPr="0028361E">
        <w:rPr>
          <w:rFonts w:ascii="Calibri" w:hAnsi="Calibri" w:cs="Calibri"/>
          <w:lang w:val="en-US"/>
        </w:rPr>
        <w:t>e</w:t>
      </w:r>
      <w:r w:rsidRPr="0028361E">
        <w:rPr>
          <w:rFonts w:ascii="Calibri" w:hAnsi="Calibri" w:cs="Calibri"/>
          <w:lang w:val="en-US"/>
        </w:rPr>
        <w:t xml:space="preserve"> system allows cutting values that push even high-performance milling machines to their limits and opens up new potential in high-performance machining.</w:t>
      </w:r>
    </w:p>
    <w:p w14:paraId="519C01FD" w14:textId="65EC33EA" w:rsidR="004254B2" w:rsidRPr="0028361E" w:rsidRDefault="004254B2" w:rsidP="004254B2">
      <w:pPr>
        <w:pStyle w:val="StandardWeb"/>
        <w:rPr>
          <w:rFonts w:ascii="Calibri" w:hAnsi="Calibri" w:cs="Calibri"/>
          <w:lang w:val="en-US"/>
        </w:rPr>
      </w:pPr>
      <w:r w:rsidRPr="0028361E">
        <w:rPr>
          <w:rFonts w:ascii="Calibri" w:hAnsi="Calibri" w:cs="Calibri"/>
          <w:lang w:val="en-US"/>
        </w:rPr>
        <w:t xml:space="preserve">For applications </w:t>
      </w:r>
      <w:r w:rsidR="00D44858" w:rsidRPr="0028361E">
        <w:rPr>
          <w:rFonts w:ascii="Calibri" w:hAnsi="Calibri" w:cs="Calibri"/>
          <w:lang w:val="en-US"/>
        </w:rPr>
        <w:t>where a high-polish surface finish is required</w:t>
      </w:r>
      <w:r w:rsidRPr="0028361E">
        <w:rPr>
          <w:rFonts w:ascii="Calibri" w:hAnsi="Calibri" w:cs="Calibri"/>
          <w:lang w:val="en-US"/>
        </w:rPr>
        <w:t xml:space="preserve">, such as in tool and </w:t>
      </w:r>
      <w:proofErr w:type="spellStart"/>
      <w:r w:rsidRPr="0028361E">
        <w:rPr>
          <w:rFonts w:ascii="Calibri" w:hAnsi="Calibri" w:cs="Calibri"/>
          <w:lang w:val="en-US"/>
        </w:rPr>
        <w:t>mould</w:t>
      </w:r>
      <w:proofErr w:type="spellEnd"/>
      <w:r w:rsidRPr="0028361E">
        <w:rPr>
          <w:rFonts w:ascii="Calibri" w:hAnsi="Calibri" w:cs="Calibri"/>
          <w:lang w:val="en-US"/>
        </w:rPr>
        <w:t xml:space="preserve"> making, cutting with monocrystalline diamonds is</w:t>
      </w:r>
      <w:r w:rsidR="00D44858" w:rsidRPr="0028361E">
        <w:rPr>
          <w:rFonts w:ascii="Calibri" w:hAnsi="Calibri" w:cs="Calibri"/>
          <w:lang w:val="en-US"/>
        </w:rPr>
        <w:t xml:space="preserve"> employed</w:t>
      </w:r>
      <w:r w:rsidRPr="0028361E">
        <w:rPr>
          <w:rFonts w:ascii="Calibri" w:hAnsi="Calibri" w:cs="Calibri"/>
          <w:lang w:val="en-US"/>
        </w:rPr>
        <w:t xml:space="preserve">. This cutting material enables </w:t>
      </w:r>
      <w:r w:rsidR="00D44858" w:rsidRPr="0028361E">
        <w:rPr>
          <w:rFonts w:ascii="Calibri" w:hAnsi="Calibri" w:cs="Calibri"/>
          <w:lang w:val="en-US"/>
        </w:rPr>
        <w:t xml:space="preserve">a milled </w:t>
      </w:r>
      <w:r w:rsidRPr="0028361E">
        <w:rPr>
          <w:rFonts w:ascii="Calibri" w:hAnsi="Calibri" w:cs="Calibri"/>
          <w:lang w:val="en-US"/>
        </w:rPr>
        <w:t>surface qualit</w:t>
      </w:r>
      <w:r w:rsidR="00D44858" w:rsidRPr="0028361E">
        <w:rPr>
          <w:rFonts w:ascii="Calibri" w:hAnsi="Calibri" w:cs="Calibri"/>
          <w:lang w:val="en-US"/>
        </w:rPr>
        <w:t>y</w:t>
      </w:r>
      <w:r w:rsidRPr="0028361E">
        <w:rPr>
          <w:rFonts w:ascii="Calibri" w:hAnsi="Calibri" w:cs="Calibri"/>
          <w:lang w:val="en-US"/>
        </w:rPr>
        <w:t xml:space="preserve"> that </w:t>
      </w:r>
      <w:r w:rsidR="00D44858" w:rsidRPr="0028361E">
        <w:rPr>
          <w:rFonts w:ascii="Calibri" w:hAnsi="Calibri" w:cs="Calibri"/>
          <w:lang w:val="en-US"/>
        </w:rPr>
        <w:t>eliminate</w:t>
      </w:r>
      <w:r w:rsidR="00457293" w:rsidRPr="0028361E">
        <w:rPr>
          <w:rFonts w:ascii="Calibri" w:hAnsi="Calibri" w:cs="Calibri"/>
          <w:lang w:val="en-US"/>
        </w:rPr>
        <w:t>s</w:t>
      </w:r>
      <w:r w:rsidR="00D44858" w:rsidRPr="0028361E">
        <w:rPr>
          <w:rFonts w:ascii="Calibri" w:hAnsi="Calibri" w:cs="Calibri"/>
          <w:lang w:val="en-US"/>
        </w:rPr>
        <w:t xml:space="preserve"> the need for subsequent</w:t>
      </w:r>
      <w:r w:rsidRPr="0028361E">
        <w:rPr>
          <w:rFonts w:ascii="Calibri" w:hAnsi="Calibri" w:cs="Calibri"/>
          <w:lang w:val="en-US"/>
        </w:rPr>
        <w:t xml:space="preserve"> polishing. </w:t>
      </w:r>
      <w:r w:rsidR="00D44858" w:rsidRPr="0028361E">
        <w:rPr>
          <w:rFonts w:ascii="Calibri" w:hAnsi="Calibri" w:cs="Calibri"/>
          <w:lang w:val="en-US"/>
        </w:rPr>
        <w:t xml:space="preserve">It </w:t>
      </w:r>
      <w:r w:rsidRPr="0028361E">
        <w:rPr>
          <w:rFonts w:ascii="Calibri" w:hAnsi="Calibri" w:cs="Calibri"/>
          <w:lang w:val="en-US"/>
        </w:rPr>
        <w:t>not only saves time, but also increases the reproducibility of component quality. Th</w:t>
      </w:r>
      <w:r w:rsidR="00D44858" w:rsidRPr="0028361E">
        <w:rPr>
          <w:rFonts w:ascii="Calibri" w:hAnsi="Calibri" w:cs="Calibri"/>
          <w:lang w:val="en-US"/>
        </w:rPr>
        <w:t>e</w:t>
      </w:r>
      <w:r w:rsidRPr="0028361E">
        <w:rPr>
          <w:rFonts w:ascii="Calibri" w:hAnsi="Calibri" w:cs="Calibri"/>
          <w:lang w:val="en-US"/>
        </w:rPr>
        <w:t xml:space="preserve"> </w:t>
      </w:r>
      <w:r w:rsidR="00D44858" w:rsidRPr="0028361E">
        <w:rPr>
          <w:rFonts w:ascii="Calibri" w:hAnsi="Calibri" w:cs="Calibri"/>
          <w:lang w:val="en-US"/>
        </w:rPr>
        <w:t xml:space="preserve">reliability of the </w:t>
      </w:r>
      <w:r w:rsidRPr="0028361E">
        <w:rPr>
          <w:rFonts w:ascii="Calibri" w:hAnsi="Calibri" w:cs="Calibri"/>
          <w:lang w:val="en-US"/>
        </w:rPr>
        <w:t xml:space="preserve">process is a </w:t>
      </w:r>
      <w:r w:rsidR="00D44858" w:rsidRPr="0028361E">
        <w:rPr>
          <w:rFonts w:ascii="Calibri" w:hAnsi="Calibri" w:cs="Calibri"/>
          <w:lang w:val="en-US"/>
        </w:rPr>
        <w:t xml:space="preserve">crucial </w:t>
      </w:r>
      <w:r w:rsidRPr="0028361E">
        <w:rPr>
          <w:rFonts w:ascii="Calibri" w:hAnsi="Calibri" w:cs="Calibri"/>
          <w:lang w:val="en-US"/>
        </w:rPr>
        <w:t xml:space="preserve">advantage, especially for components whose surface </w:t>
      </w:r>
      <w:r w:rsidR="00E46217" w:rsidRPr="0028361E">
        <w:rPr>
          <w:rFonts w:ascii="Calibri" w:hAnsi="Calibri" w:cs="Calibri"/>
          <w:lang w:val="en-US"/>
        </w:rPr>
        <w:t>will</w:t>
      </w:r>
      <w:r w:rsidRPr="0028361E">
        <w:rPr>
          <w:rFonts w:ascii="Calibri" w:hAnsi="Calibri" w:cs="Calibri"/>
          <w:lang w:val="en-US"/>
        </w:rPr>
        <w:t xml:space="preserve"> later </w:t>
      </w:r>
      <w:r w:rsidR="00E46217" w:rsidRPr="0028361E">
        <w:rPr>
          <w:rFonts w:ascii="Calibri" w:hAnsi="Calibri" w:cs="Calibri"/>
          <w:lang w:val="en-US"/>
        </w:rPr>
        <w:t xml:space="preserve">be </w:t>
      </w:r>
      <w:r w:rsidRPr="0028361E">
        <w:rPr>
          <w:rFonts w:ascii="Calibri" w:hAnsi="Calibri" w:cs="Calibri"/>
          <w:lang w:val="en-US"/>
        </w:rPr>
        <w:t>coated or chrome-plated.</w:t>
      </w:r>
    </w:p>
    <w:p w14:paraId="61298D8D" w14:textId="319091FE" w:rsidR="00B436D9" w:rsidRPr="0028361E" w:rsidRDefault="00B436D9" w:rsidP="004254B2">
      <w:pPr>
        <w:pStyle w:val="StandardWeb"/>
        <w:rPr>
          <w:rFonts w:ascii="Calibri" w:hAnsi="Calibri" w:cs="Calibri"/>
          <w:b/>
          <w:bCs/>
          <w:lang w:val="en-US"/>
        </w:rPr>
      </w:pPr>
      <w:r w:rsidRPr="0028361E">
        <w:rPr>
          <w:rFonts w:ascii="Calibri" w:hAnsi="Calibri" w:cs="Calibri"/>
          <w:b/>
          <w:bCs/>
          <w:lang w:val="en-US"/>
        </w:rPr>
        <w:t xml:space="preserve">Consistent quality over long </w:t>
      </w:r>
      <w:r w:rsidR="00E960DD" w:rsidRPr="0028361E">
        <w:rPr>
          <w:rFonts w:ascii="Calibri" w:hAnsi="Calibri" w:cs="Calibri"/>
          <w:b/>
          <w:bCs/>
          <w:lang w:val="en-US"/>
        </w:rPr>
        <w:t>service life</w:t>
      </w:r>
    </w:p>
    <w:p w14:paraId="6905368D" w14:textId="2FAE63D4" w:rsidR="004254B2" w:rsidRPr="0028361E" w:rsidRDefault="004254B2" w:rsidP="004254B2">
      <w:pPr>
        <w:pStyle w:val="StandardWeb"/>
        <w:rPr>
          <w:rFonts w:ascii="Calibri" w:hAnsi="Calibri" w:cs="Calibri"/>
          <w:lang w:val="en-US"/>
        </w:rPr>
      </w:pPr>
      <w:r w:rsidRPr="0028361E">
        <w:rPr>
          <w:rFonts w:ascii="Calibri" w:hAnsi="Calibri" w:cs="Calibri"/>
          <w:lang w:val="en-US"/>
        </w:rPr>
        <w:t xml:space="preserve">The increasing use of </w:t>
      </w:r>
      <w:proofErr w:type="spellStart"/>
      <w:r w:rsidRPr="0028361E">
        <w:rPr>
          <w:rFonts w:ascii="Calibri" w:hAnsi="Calibri" w:cs="Calibri"/>
          <w:lang w:val="en-US"/>
        </w:rPr>
        <w:t>aluminium</w:t>
      </w:r>
      <w:proofErr w:type="spellEnd"/>
      <w:r w:rsidRPr="0028361E">
        <w:rPr>
          <w:rFonts w:ascii="Calibri" w:hAnsi="Calibri" w:cs="Calibri"/>
          <w:lang w:val="en-US"/>
        </w:rPr>
        <w:t xml:space="preserve"> components, for example through new production technologies such as </w:t>
      </w:r>
      <w:proofErr w:type="spellStart"/>
      <w:r w:rsidRPr="0028361E">
        <w:rPr>
          <w:rFonts w:ascii="Calibri" w:hAnsi="Calibri" w:cs="Calibri"/>
          <w:lang w:val="en-US"/>
        </w:rPr>
        <w:t>gigacasting</w:t>
      </w:r>
      <w:proofErr w:type="spellEnd"/>
      <w:r w:rsidRPr="0028361E">
        <w:rPr>
          <w:rFonts w:ascii="Calibri" w:hAnsi="Calibri" w:cs="Calibri"/>
          <w:lang w:val="en-US"/>
        </w:rPr>
        <w:t xml:space="preserve"> in the automotive industry, underlines the importance of high-performance milling solutions. At the same time, the use of materials is changing, which places new demands on flexibility and precision. Modern milling tools must therefore not only enable high removal rates, but also ensure consistent quality over </w:t>
      </w:r>
      <w:r w:rsidR="00E960DD" w:rsidRPr="0028361E">
        <w:rPr>
          <w:rFonts w:ascii="Calibri" w:hAnsi="Calibri" w:cs="Calibri"/>
          <w:lang w:val="en-US"/>
        </w:rPr>
        <w:t xml:space="preserve">a </w:t>
      </w:r>
      <w:r w:rsidRPr="0028361E">
        <w:rPr>
          <w:rFonts w:ascii="Calibri" w:hAnsi="Calibri" w:cs="Calibri"/>
          <w:lang w:val="en-US"/>
        </w:rPr>
        <w:t xml:space="preserve">long </w:t>
      </w:r>
      <w:r w:rsidR="00E960DD" w:rsidRPr="0028361E">
        <w:rPr>
          <w:rFonts w:ascii="Calibri" w:hAnsi="Calibri" w:cs="Calibri"/>
          <w:lang w:val="en-US"/>
        </w:rPr>
        <w:t>service lifetime</w:t>
      </w:r>
      <w:r w:rsidRPr="0028361E">
        <w:rPr>
          <w:rFonts w:ascii="Calibri" w:hAnsi="Calibri" w:cs="Calibri"/>
          <w:lang w:val="en-US"/>
        </w:rPr>
        <w:t xml:space="preserve">. With coordinated tool concepts, innovative </w:t>
      </w:r>
      <w:r w:rsidR="00E960DD" w:rsidRPr="0028361E">
        <w:rPr>
          <w:rFonts w:ascii="Calibri" w:hAnsi="Calibri" w:cs="Calibri"/>
          <w:lang w:val="en-US"/>
        </w:rPr>
        <w:t>grades</w:t>
      </w:r>
      <w:r w:rsidRPr="0028361E">
        <w:rPr>
          <w:rFonts w:ascii="Calibri" w:hAnsi="Calibri" w:cs="Calibri"/>
          <w:lang w:val="en-US"/>
        </w:rPr>
        <w:t xml:space="preserve"> and application-specific geometries, these requirements can be met and the economic</w:t>
      </w:r>
      <w:r w:rsidR="00E960DD" w:rsidRPr="0028361E">
        <w:rPr>
          <w:rFonts w:ascii="Calibri" w:hAnsi="Calibri" w:cs="Calibri"/>
          <w:lang w:val="en-US"/>
        </w:rPr>
        <w:t>al</w:t>
      </w:r>
      <w:r w:rsidRPr="0028361E">
        <w:rPr>
          <w:rFonts w:ascii="Calibri" w:hAnsi="Calibri" w:cs="Calibri"/>
          <w:lang w:val="en-US"/>
        </w:rPr>
        <w:t xml:space="preserve"> machining of </w:t>
      </w:r>
      <w:proofErr w:type="spellStart"/>
      <w:r w:rsidRPr="0028361E">
        <w:rPr>
          <w:rFonts w:ascii="Calibri" w:hAnsi="Calibri" w:cs="Calibri"/>
          <w:lang w:val="en-US"/>
        </w:rPr>
        <w:t>aluminium</w:t>
      </w:r>
      <w:proofErr w:type="spellEnd"/>
      <w:r w:rsidRPr="0028361E">
        <w:rPr>
          <w:rFonts w:ascii="Calibri" w:hAnsi="Calibri" w:cs="Calibri"/>
          <w:lang w:val="en-US"/>
        </w:rPr>
        <w:t xml:space="preserve"> sustainably </w:t>
      </w:r>
      <w:proofErr w:type="spellStart"/>
      <w:r w:rsidRPr="0028361E">
        <w:rPr>
          <w:rFonts w:ascii="Calibri" w:hAnsi="Calibri" w:cs="Calibri"/>
          <w:lang w:val="en-US"/>
        </w:rPr>
        <w:t>optimised</w:t>
      </w:r>
      <w:proofErr w:type="spellEnd"/>
      <w:r w:rsidRPr="0028361E">
        <w:rPr>
          <w:rFonts w:ascii="Calibri" w:hAnsi="Calibri" w:cs="Calibri"/>
          <w:lang w:val="en-US"/>
        </w:rPr>
        <w:t>.</w:t>
      </w:r>
    </w:p>
    <w:p w14:paraId="4BDE849E" w14:textId="77777777" w:rsidR="000B55D4" w:rsidRPr="0028361E" w:rsidRDefault="000B55D4">
      <w:pPr>
        <w:rPr>
          <w:rFonts w:ascii="Calibri" w:hAnsi="Calibri" w:cs="Calibri"/>
          <w:lang w:val="en-US"/>
        </w:rPr>
      </w:pPr>
    </w:p>
    <w:p w14:paraId="68417ED1" w14:textId="0A974E9E" w:rsidR="004254B2" w:rsidRDefault="00D55A89">
      <w:pPr>
        <w:rPr>
          <w:rFonts w:ascii="Calibri" w:hAnsi="Calibri" w:cs="Calibri"/>
          <w:noProof/>
        </w:rPr>
      </w:pPr>
      <w:r>
        <w:rPr>
          <w:rFonts w:ascii="Calibri" w:hAnsi="Calibri" w:cs="Calibri"/>
          <w:noProof/>
        </w:rPr>
        <w:lastRenderedPageBreak/>
        <w:drawing>
          <wp:inline distT="0" distB="0" distL="0" distR="0" wp14:anchorId="69AFC3AF" wp14:editId="09BC617E">
            <wp:extent cx="3928847" cy="2616200"/>
            <wp:effectExtent l="0" t="0" r="0" b="0"/>
            <wp:docPr id="292907205" name="Grafik 1" descr="Ein Bild, das Schnee, Winter, Eis, Schwarz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907205" name="Grafik 1" descr="Ein Bild, das Schnee, Winter, Eis, Schwarzweiß enthält.&#10;&#10;KI-generierte Inhalte können fehlerhaft sein."/>
                    <pic:cNvPicPr/>
                  </pic:nvPicPr>
                  <pic:blipFill>
                    <a:blip r:embed="rId4" cstate="screen">
                      <a:extLst>
                        <a:ext uri="{28A0092B-C50C-407E-A947-70E740481C1C}">
                          <a14:useLocalDpi xmlns:a14="http://schemas.microsoft.com/office/drawing/2010/main"/>
                        </a:ext>
                      </a:extLst>
                    </a:blip>
                    <a:stretch>
                      <a:fillRect/>
                    </a:stretch>
                  </pic:blipFill>
                  <pic:spPr>
                    <a:xfrm>
                      <a:off x="0" y="0"/>
                      <a:ext cx="3937147" cy="2621727"/>
                    </a:xfrm>
                    <a:prstGeom prst="rect">
                      <a:avLst/>
                    </a:prstGeom>
                  </pic:spPr>
                </pic:pic>
              </a:graphicData>
            </a:graphic>
          </wp:inline>
        </w:drawing>
      </w:r>
    </w:p>
    <w:p w14:paraId="153463C2" w14:textId="50387928" w:rsidR="00D55A89" w:rsidRPr="0028361E" w:rsidRDefault="00CB6B05" w:rsidP="00D55A89">
      <w:pPr>
        <w:rPr>
          <w:rFonts w:ascii="Calibri" w:hAnsi="Calibri" w:cs="Calibri"/>
          <w:lang w:val="en-US"/>
        </w:rPr>
      </w:pPr>
      <w:r w:rsidRPr="0028361E">
        <w:rPr>
          <w:rFonts w:ascii="Calibri" w:hAnsi="Calibri" w:cs="Calibri"/>
          <w:lang w:val="en-US"/>
        </w:rPr>
        <w:t xml:space="preserve">Caption: </w:t>
      </w:r>
      <w:proofErr w:type="spellStart"/>
      <w:r w:rsidRPr="0028361E">
        <w:rPr>
          <w:rFonts w:ascii="Calibri" w:hAnsi="Calibri" w:cs="Calibri"/>
          <w:lang w:val="en-US"/>
        </w:rPr>
        <w:t>Aluminium</w:t>
      </w:r>
      <w:proofErr w:type="spellEnd"/>
      <w:r w:rsidRPr="0028361E">
        <w:rPr>
          <w:rFonts w:ascii="Calibri" w:hAnsi="Calibri" w:cs="Calibri"/>
          <w:lang w:val="en-US"/>
        </w:rPr>
        <w:t xml:space="preserve"> requires high-performance tools, stable processes and precise coordination of all parameters for series </w:t>
      </w:r>
      <w:r w:rsidR="00E960DD" w:rsidRPr="0028361E">
        <w:rPr>
          <w:rFonts w:ascii="Calibri" w:hAnsi="Calibri" w:cs="Calibri"/>
          <w:lang w:val="en-US"/>
        </w:rPr>
        <w:t>production</w:t>
      </w:r>
      <w:r w:rsidRPr="0028361E">
        <w:rPr>
          <w:rFonts w:ascii="Calibri" w:hAnsi="Calibri" w:cs="Calibri"/>
          <w:lang w:val="en-US"/>
        </w:rPr>
        <w:t>.</w:t>
      </w:r>
    </w:p>
    <w:p w14:paraId="32F6327D" w14:textId="7B42C417" w:rsidR="00CB6B05" w:rsidRPr="0028361E" w:rsidRDefault="00CB6B05" w:rsidP="00D55A89">
      <w:pPr>
        <w:rPr>
          <w:rFonts w:ascii="Calibri" w:hAnsi="Calibri" w:cs="Calibri"/>
          <w:lang w:val="en-US"/>
        </w:rPr>
      </w:pPr>
      <w:r w:rsidRPr="0028361E">
        <w:rPr>
          <w:rFonts w:ascii="Calibri" w:hAnsi="Calibri" w:cs="Calibri"/>
          <w:lang w:val="en-US"/>
        </w:rPr>
        <w:t>Source: HORN/Sauermann</w:t>
      </w:r>
    </w:p>
    <w:p w14:paraId="308EDD75" w14:textId="77777777" w:rsidR="00CB6B05" w:rsidRPr="0028361E" w:rsidRDefault="00CB6B05" w:rsidP="00D55A89">
      <w:pPr>
        <w:rPr>
          <w:rFonts w:ascii="Calibri" w:hAnsi="Calibri" w:cs="Calibri"/>
          <w:lang w:val="en-US"/>
        </w:rPr>
      </w:pPr>
    </w:p>
    <w:p w14:paraId="67B209A6" w14:textId="4671D7B1" w:rsidR="00D55A89" w:rsidRPr="0028361E" w:rsidRDefault="00D55A89" w:rsidP="00D55A89">
      <w:pPr>
        <w:rPr>
          <w:rFonts w:ascii="Calibri" w:hAnsi="Calibri" w:cs="Calibri"/>
          <w:noProof/>
          <w:lang w:val="en-US"/>
        </w:rPr>
      </w:pPr>
      <w:r>
        <w:rPr>
          <w:rFonts w:ascii="Calibri" w:hAnsi="Calibri" w:cs="Calibri"/>
          <w:noProof/>
        </w:rPr>
        <w:drawing>
          <wp:anchor distT="0" distB="0" distL="114300" distR="114300" simplePos="0" relativeHeight="251658240" behindDoc="0" locked="0" layoutInCell="1" allowOverlap="1" wp14:anchorId="4B3DE99A" wp14:editId="108998EC">
            <wp:simplePos x="897467" y="3962400"/>
            <wp:positionH relativeFrom="column">
              <wp:align>left</wp:align>
            </wp:positionH>
            <wp:positionV relativeFrom="paragraph">
              <wp:align>top</wp:align>
            </wp:positionV>
            <wp:extent cx="3928745" cy="2617864"/>
            <wp:effectExtent l="0" t="0" r="0" b="0"/>
            <wp:wrapSquare wrapText="bothSides"/>
            <wp:docPr id="493694954" name="Grafik 2" descr="Ein Bild, das Kameras und Optik, optisches Instrument, Kamer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694954" name="Grafik 2" descr="Ein Bild, das Kameras und Optik, optisches Instrument, Kamera enthält.&#10;&#10;KI-generierte Inhalte können fehlerhaft sein."/>
                    <pic:cNvPicPr/>
                  </pic:nvPicPr>
                  <pic:blipFill>
                    <a:blip r:embed="rId5" cstate="screen">
                      <a:extLst>
                        <a:ext uri="{28A0092B-C50C-407E-A947-70E740481C1C}">
                          <a14:useLocalDpi xmlns:a14="http://schemas.microsoft.com/office/drawing/2010/main"/>
                        </a:ext>
                      </a:extLst>
                    </a:blip>
                    <a:stretch>
                      <a:fillRect/>
                    </a:stretch>
                  </pic:blipFill>
                  <pic:spPr>
                    <a:xfrm>
                      <a:off x="0" y="0"/>
                      <a:ext cx="3928745" cy="2617864"/>
                    </a:xfrm>
                    <a:prstGeom prst="rect">
                      <a:avLst/>
                    </a:prstGeom>
                  </pic:spPr>
                </pic:pic>
              </a:graphicData>
            </a:graphic>
          </wp:anchor>
        </w:drawing>
      </w:r>
      <w:r w:rsidRPr="0028361E">
        <w:rPr>
          <w:rFonts w:ascii="Calibri" w:hAnsi="Calibri" w:cs="Calibri"/>
          <w:noProof/>
          <w:lang w:val="en-US"/>
        </w:rPr>
        <w:br w:type="textWrapping" w:clear="all"/>
      </w:r>
    </w:p>
    <w:p w14:paraId="717D5DBC" w14:textId="218CD5C4" w:rsidR="00CB6B05" w:rsidRPr="0028361E" w:rsidRDefault="00CB6B05" w:rsidP="00D55A89">
      <w:pPr>
        <w:rPr>
          <w:rFonts w:ascii="Calibri" w:hAnsi="Calibri" w:cs="Calibri"/>
          <w:noProof/>
          <w:lang w:val="en-US"/>
        </w:rPr>
      </w:pPr>
      <w:r w:rsidRPr="0028361E">
        <w:rPr>
          <w:rFonts w:ascii="Calibri" w:hAnsi="Calibri" w:cs="Calibri"/>
          <w:noProof/>
          <w:lang w:val="en-US"/>
        </w:rPr>
        <w:t xml:space="preserve">Caption: Polished rake faces, special chip </w:t>
      </w:r>
      <w:r w:rsidR="00E960DD" w:rsidRPr="0028361E">
        <w:rPr>
          <w:rFonts w:ascii="Calibri" w:hAnsi="Calibri" w:cs="Calibri"/>
          <w:noProof/>
          <w:lang w:val="en-US"/>
        </w:rPr>
        <w:t xml:space="preserve">breaking </w:t>
      </w:r>
      <w:r w:rsidRPr="0028361E">
        <w:rPr>
          <w:rFonts w:ascii="Calibri" w:hAnsi="Calibri" w:cs="Calibri"/>
          <w:noProof/>
          <w:lang w:val="en-US"/>
        </w:rPr>
        <w:t xml:space="preserve">geometries and sharp cutting edges </w:t>
      </w:r>
      <w:r w:rsidR="006033B0" w:rsidRPr="0028361E">
        <w:rPr>
          <w:rFonts w:ascii="Calibri" w:hAnsi="Calibri" w:cs="Calibri"/>
          <w:noProof/>
          <w:lang w:val="en-US"/>
        </w:rPr>
        <w:t>ensure reliable chip removal and prevent the formation of built-up edges.</w:t>
      </w:r>
    </w:p>
    <w:p w14:paraId="5B0EE2FA" w14:textId="260CF0D6" w:rsidR="006033B0" w:rsidRPr="0028361E" w:rsidRDefault="006033B0" w:rsidP="00D55A89">
      <w:pPr>
        <w:rPr>
          <w:rFonts w:ascii="Calibri" w:hAnsi="Calibri" w:cs="Calibri"/>
          <w:noProof/>
          <w:lang w:val="en-US"/>
        </w:rPr>
      </w:pPr>
      <w:r w:rsidRPr="0028361E">
        <w:rPr>
          <w:rFonts w:ascii="Calibri" w:hAnsi="Calibri" w:cs="Calibri"/>
          <w:noProof/>
          <w:lang w:val="en-US"/>
        </w:rPr>
        <w:t>Source: HORN/Sauermann</w:t>
      </w:r>
    </w:p>
    <w:p w14:paraId="51F3C9B0" w14:textId="77777777" w:rsidR="00D55A89" w:rsidRPr="0028361E" w:rsidRDefault="00D55A89" w:rsidP="00D55A89">
      <w:pPr>
        <w:rPr>
          <w:rFonts w:ascii="Calibri" w:hAnsi="Calibri" w:cs="Calibri"/>
          <w:noProof/>
          <w:lang w:val="en-US"/>
        </w:rPr>
      </w:pPr>
    </w:p>
    <w:p w14:paraId="367D6B15" w14:textId="35D71F7A" w:rsidR="00D55A89" w:rsidRPr="0028361E" w:rsidRDefault="00D55A89" w:rsidP="00D55A89">
      <w:pPr>
        <w:rPr>
          <w:rFonts w:ascii="Calibri" w:hAnsi="Calibri" w:cs="Calibri"/>
          <w:lang w:val="en-US"/>
        </w:rPr>
      </w:pPr>
      <w:r>
        <w:rPr>
          <w:rFonts w:ascii="Calibri" w:hAnsi="Calibri" w:cs="Calibri"/>
          <w:noProof/>
        </w:rPr>
        <w:lastRenderedPageBreak/>
        <w:drawing>
          <wp:anchor distT="0" distB="0" distL="114300" distR="114300" simplePos="0" relativeHeight="251659264" behindDoc="0" locked="0" layoutInCell="1" allowOverlap="1" wp14:anchorId="64BC013C" wp14:editId="07DBA65B">
            <wp:simplePos x="897467" y="7213600"/>
            <wp:positionH relativeFrom="column">
              <wp:align>left</wp:align>
            </wp:positionH>
            <wp:positionV relativeFrom="paragraph">
              <wp:align>top</wp:align>
            </wp:positionV>
            <wp:extent cx="3926248" cy="2616200"/>
            <wp:effectExtent l="0" t="0" r="0" b="0"/>
            <wp:wrapSquare wrapText="bothSides"/>
            <wp:docPr id="1718651147" name="Grafik 3" descr="Ein Bild, das Autoteil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651147" name="Grafik 3" descr="Ein Bild, das Autoteile enthält.&#10;&#10;KI-generierte Inhalte können fehlerhaft sein."/>
                    <pic:cNvPicPr/>
                  </pic:nvPicPr>
                  <pic:blipFill>
                    <a:blip r:embed="rId6" cstate="screen">
                      <a:extLst>
                        <a:ext uri="{28A0092B-C50C-407E-A947-70E740481C1C}">
                          <a14:useLocalDpi xmlns:a14="http://schemas.microsoft.com/office/drawing/2010/main"/>
                        </a:ext>
                      </a:extLst>
                    </a:blip>
                    <a:stretch>
                      <a:fillRect/>
                    </a:stretch>
                  </pic:blipFill>
                  <pic:spPr>
                    <a:xfrm>
                      <a:off x="0" y="0"/>
                      <a:ext cx="3926248" cy="2616200"/>
                    </a:xfrm>
                    <a:prstGeom prst="rect">
                      <a:avLst/>
                    </a:prstGeom>
                  </pic:spPr>
                </pic:pic>
              </a:graphicData>
            </a:graphic>
          </wp:anchor>
        </w:drawing>
      </w:r>
      <w:r w:rsidRPr="0028361E">
        <w:rPr>
          <w:rFonts w:ascii="Calibri" w:hAnsi="Calibri" w:cs="Calibri"/>
          <w:lang w:val="en-US"/>
        </w:rPr>
        <w:br w:type="textWrapping" w:clear="all"/>
      </w:r>
      <w:r w:rsidR="006033B0" w:rsidRPr="0028361E">
        <w:rPr>
          <w:rFonts w:ascii="Calibri" w:hAnsi="Calibri" w:cs="Calibri"/>
          <w:lang w:val="en-US"/>
        </w:rPr>
        <w:t>Caption: High-</w:t>
      </w:r>
      <w:r w:rsidR="00E960DD" w:rsidRPr="0028361E">
        <w:rPr>
          <w:rFonts w:ascii="Calibri" w:hAnsi="Calibri" w:cs="Calibri"/>
          <w:lang w:val="en-US"/>
        </w:rPr>
        <w:t xml:space="preserve">polish </w:t>
      </w:r>
      <w:r w:rsidR="006033B0" w:rsidRPr="0028361E">
        <w:rPr>
          <w:rFonts w:ascii="Calibri" w:hAnsi="Calibri" w:cs="Calibri"/>
          <w:lang w:val="en-US"/>
        </w:rPr>
        <w:t xml:space="preserve">machining with monocrystalline diamonds is </w:t>
      </w:r>
      <w:r w:rsidR="00E960DD" w:rsidRPr="0028361E">
        <w:rPr>
          <w:rFonts w:ascii="Calibri" w:hAnsi="Calibri" w:cs="Calibri"/>
          <w:lang w:val="en-US"/>
        </w:rPr>
        <w:t xml:space="preserve">employed </w:t>
      </w:r>
      <w:r w:rsidR="006033B0" w:rsidRPr="0028361E">
        <w:rPr>
          <w:rFonts w:ascii="Calibri" w:hAnsi="Calibri" w:cs="Calibri"/>
          <w:lang w:val="en-US"/>
        </w:rPr>
        <w:t xml:space="preserve">for applications </w:t>
      </w:r>
      <w:r w:rsidR="00E960DD" w:rsidRPr="0028361E">
        <w:rPr>
          <w:rFonts w:ascii="Calibri" w:hAnsi="Calibri" w:cs="Calibri"/>
          <w:lang w:val="en-US"/>
        </w:rPr>
        <w:t xml:space="preserve">requiring </w:t>
      </w:r>
      <w:r w:rsidR="006033B0" w:rsidRPr="0028361E">
        <w:rPr>
          <w:rFonts w:ascii="Calibri" w:hAnsi="Calibri" w:cs="Calibri"/>
          <w:lang w:val="en-US"/>
        </w:rPr>
        <w:t xml:space="preserve">the highest </w:t>
      </w:r>
      <w:r w:rsidR="00E960DD" w:rsidRPr="0028361E">
        <w:rPr>
          <w:rFonts w:ascii="Calibri" w:hAnsi="Calibri" w:cs="Calibri"/>
          <w:lang w:val="en-US"/>
        </w:rPr>
        <w:t>surface finish</w:t>
      </w:r>
      <w:r w:rsidR="006033B0" w:rsidRPr="0028361E">
        <w:rPr>
          <w:rFonts w:ascii="Calibri" w:hAnsi="Calibri" w:cs="Calibri"/>
          <w:lang w:val="en-US"/>
        </w:rPr>
        <w:t xml:space="preserve">, for example in tool and </w:t>
      </w:r>
      <w:proofErr w:type="spellStart"/>
      <w:r w:rsidR="006033B0" w:rsidRPr="0028361E">
        <w:rPr>
          <w:rFonts w:ascii="Calibri" w:hAnsi="Calibri" w:cs="Calibri"/>
          <w:lang w:val="en-US"/>
        </w:rPr>
        <w:t>mould</w:t>
      </w:r>
      <w:proofErr w:type="spellEnd"/>
      <w:r w:rsidR="006033B0" w:rsidRPr="0028361E">
        <w:rPr>
          <w:rFonts w:ascii="Calibri" w:hAnsi="Calibri" w:cs="Calibri"/>
          <w:lang w:val="en-US"/>
        </w:rPr>
        <w:t xml:space="preserve"> making.</w:t>
      </w:r>
    </w:p>
    <w:p w14:paraId="72336E1C" w14:textId="6BD1249B" w:rsidR="006033B0" w:rsidRDefault="006033B0" w:rsidP="00D55A89">
      <w:pPr>
        <w:rPr>
          <w:rFonts w:ascii="Calibri" w:hAnsi="Calibri" w:cs="Calibri"/>
        </w:rPr>
      </w:pPr>
      <w:r>
        <w:rPr>
          <w:rFonts w:ascii="Calibri" w:hAnsi="Calibri" w:cs="Calibri"/>
        </w:rPr>
        <w:t>Source: HORN/Sauermann HORN/Sauermann</w:t>
      </w:r>
    </w:p>
    <w:p w14:paraId="514CB739" w14:textId="77777777" w:rsidR="00D55A89" w:rsidRDefault="00D55A89" w:rsidP="00D55A89">
      <w:pPr>
        <w:rPr>
          <w:rFonts w:ascii="Calibri" w:hAnsi="Calibri" w:cs="Calibri"/>
        </w:rPr>
      </w:pPr>
    </w:p>
    <w:p w14:paraId="2004904F" w14:textId="7D4CD12E" w:rsidR="00D55A89" w:rsidRDefault="00D55A89" w:rsidP="00D55A89">
      <w:pPr>
        <w:rPr>
          <w:rFonts w:ascii="Calibri" w:hAnsi="Calibri" w:cs="Calibri"/>
          <w:noProof/>
        </w:rPr>
      </w:pPr>
      <w:r>
        <w:rPr>
          <w:rFonts w:ascii="Calibri" w:hAnsi="Calibri" w:cs="Calibri"/>
          <w:noProof/>
        </w:rPr>
        <w:drawing>
          <wp:inline distT="0" distB="0" distL="0" distR="0" wp14:anchorId="0701C93A" wp14:editId="0F10856F">
            <wp:extent cx="3911600" cy="2607733"/>
            <wp:effectExtent l="0" t="0" r="0" b="0"/>
            <wp:docPr id="1115126077" name="Grafik 4" descr="Ein Bild, das Zylinder, Werkzeug, Befestigungselement,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126077" name="Grafik 4" descr="Ein Bild, das Zylinder, Werkzeug, Befestigungselement, Im Haus enthält.&#10;&#10;KI-generierte Inhalte können fehlerhaft sein."/>
                    <pic:cNvPicPr/>
                  </pic:nvPicPr>
                  <pic:blipFill>
                    <a:blip r:embed="rId7" cstate="screen">
                      <a:extLst>
                        <a:ext uri="{28A0092B-C50C-407E-A947-70E740481C1C}">
                          <a14:useLocalDpi xmlns:a14="http://schemas.microsoft.com/office/drawing/2010/main"/>
                        </a:ext>
                      </a:extLst>
                    </a:blip>
                    <a:stretch>
                      <a:fillRect/>
                    </a:stretch>
                  </pic:blipFill>
                  <pic:spPr>
                    <a:xfrm>
                      <a:off x="0" y="0"/>
                      <a:ext cx="3925797" cy="2617198"/>
                    </a:xfrm>
                    <a:prstGeom prst="rect">
                      <a:avLst/>
                    </a:prstGeom>
                  </pic:spPr>
                </pic:pic>
              </a:graphicData>
            </a:graphic>
          </wp:inline>
        </w:drawing>
      </w:r>
    </w:p>
    <w:p w14:paraId="41C313F1" w14:textId="18DF57D3" w:rsidR="006033B0" w:rsidRPr="0028361E" w:rsidRDefault="006033B0" w:rsidP="006033B0">
      <w:pPr>
        <w:rPr>
          <w:rFonts w:ascii="Calibri" w:hAnsi="Calibri" w:cs="Calibri"/>
          <w:lang w:val="en-US"/>
        </w:rPr>
      </w:pPr>
      <w:r w:rsidRPr="0028361E">
        <w:rPr>
          <w:rFonts w:ascii="Calibri" w:hAnsi="Calibri" w:cs="Calibri"/>
          <w:lang w:val="en-US"/>
        </w:rPr>
        <w:t>Caption: In 2024, HORN presented a comprehensive PCD milling system for reliable</w:t>
      </w:r>
      <w:r w:rsidR="00E960DD" w:rsidRPr="0028361E">
        <w:rPr>
          <w:rFonts w:ascii="Calibri" w:hAnsi="Calibri" w:cs="Calibri"/>
          <w:lang w:val="en-US"/>
        </w:rPr>
        <w:t>,</w:t>
      </w:r>
      <w:r w:rsidRPr="0028361E">
        <w:rPr>
          <w:rFonts w:ascii="Calibri" w:hAnsi="Calibri" w:cs="Calibri"/>
          <w:lang w:val="en-US"/>
        </w:rPr>
        <w:t xml:space="preserve"> high-performance machining of </w:t>
      </w:r>
      <w:proofErr w:type="spellStart"/>
      <w:r w:rsidRPr="0028361E">
        <w:rPr>
          <w:rFonts w:ascii="Calibri" w:hAnsi="Calibri" w:cs="Calibri"/>
          <w:lang w:val="en-US"/>
        </w:rPr>
        <w:t>aluminium</w:t>
      </w:r>
      <w:proofErr w:type="spellEnd"/>
      <w:r w:rsidRPr="0028361E">
        <w:rPr>
          <w:rFonts w:ascii="Calibri" w:hAnsi="Calibri" w:cs="Calibri"/>
          <w:lang w:val="en-US"/>
        </w:rPr>
        <w:t>.</w:t>
      </w:r>
    </w:p>
    <w:p w14:paraId="1DD1A0F3" w14:textId="6E45E87C" w:rsidR="006033B0" w:rsidRPr="006033B0" w:rsidRDefault="006033B0" w:rsidP="006033B0">
      <w:pPr>
        <w:rPr>
          <w:rFonts w:ascii="Calibri" w:hAnsi="Calibri" w:cs="Calibri"/>
        </w:rPr>
      </w:pPr>
      <w:r>
        <w:rPr>
          <w:rFonts w:ascii="Calibri" w:hAnsi="Calibri" w:cs="Calibri"/>
        </w:rPr>
        <w:t>Source: HORN/Sauermann HORN/Sauermann</w:t>
      </w:r>
    </w:p>
    <w:sectPr w:rsidR="006033B0" w:rsidRPr="006033B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2"/>
    <w:rsid w:val="000B55D4"/>
    <w:rsid w:val="0028361E"/>
    <w:rsid w:val="00323FB4"/>
    <w:rsid w:val="003D35C6"/>
    <w:rsid w:val="003F3620"/>
    <w:rsid w:val="003F777D"/>
    <w:rsid w:val="004254B2"/>
    <w:rsid w:val="00457293"/>
    <w:rsid w:val="00504D53"/>
    <w:rsid w:val="00516547"/>
    <w:rsid w:val="005C191D"/>
    <w:rsid w:val="005D7956"/>
    <w:rsid w:val="006033B0"/>
    <w:rsid w:val="0064727D"/>
    <w:rsid w:val="006E3862"/>
    <w:rsid w:val="0070045F"/>
    <w:rsid w:val="007532B6"/>
    <w:rsid w:val="00863E87"/>
    <w:rsid w:val="008B202E"/>
    <w:rsid w:val="008C6336"/>
    <w:rsid w:val="009D1390"/>
    <w:rsid w:val="00A20400"/>
    <w:rsid w:val="00B126E3"/>
    <w:rsid w:val="00B436D9"/>
    <w:rsid w:val="00CB6B05"/>
    <w:rsid w:val="00D44858"/>
    <w:rsid w:val="00D54A53"/>
    <w:rsid w:val="00D55A89"/>
    <w:rsid w:val="00D77EB3"/>
    <w:rsid w:val="00DE4E2F"/>
    <w:rsid w:val="00E46217"/>
    <w:rsid w:val="00E927C9"/>
    <w:rsid w:val="00E960DD"/>
    <w:rsid w:val="00F43B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065BF"/>
  <w15:chartTrackingRefBased/>
  <w15:docId w15:val="{03C29831-4EE0-4945-981E-7DDD2CF4B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54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54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54B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54B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54B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54B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54B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54B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54B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54B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54B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54B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54B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54B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54B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54B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54B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54B2"/>
    <w:rPr>
      <w:rFonts w:eastAsiaTheme="majorEastAsia" w:cstheme="majorBidi"/>
      <w:color w:val="272727" w:themeColor="text1" w:themeTint="D8"/>
    </w:rPr>
  </w:style>
  <w:style w:type="paragraph" w:styleId="Titel">
    <w:name w:val="Title"/>
    <w:basedOn w:val="Standard"/>
    <w:next w:val="Standard"/>
    <w:link w:val="TitelZchn"/>
    <w:uiPriority w:val="10"/>
    <w:qFormat/>
    <w:rsid w:val="004254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54B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54B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54B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54B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54B2"/>
    <w:rPr>
      <w:i/>
      <w:iCs/>
      <w:color w:val="404040" w:themeColor="text1" w:themeTint="BF"/>
    </w:rPr>
  </w:style>
  <w:style w:type="paragraph" w:styleId="Listenabsatz">
    <w:name w:val="List Paragraph"/>
    <w:basedOn w:val="Standard"/>
    <w:uiPriority w:val="34"/>
    <w:qFormat/>
    <w:rsid w:val="004254B2"/>
    <w:pPr>
      <w:ind w:left="720"/>
      <w:contextualSpacing/>
    </w:pPr>
  </w:style>
  <w:style w:type="character" w:styleId="IntensiveHervorhebung">
    <w:name w:val="Intense Emphasis"/>
    <w:basedOn w:val="Absatz-Standardschriftart"/>
    <w:uiPriority w:val="21"/>
    <w:qFormat/>
    <w:rsid w:val="004254B2"/>
    <w:rPr>
      <w:i/>
      <w:iCs/>
      <w:color w:val="0F4761" w:themeColor="accent1" w:themeShade="BF"/>
    </w:rPr>
  </w:style>
  <w:style w:type="paragraph" w:styleId="IntensivesZitat">
    <w:name w:val="Intense Quote"/>
    <w:basedOn w:val="Standard"/>
    <w:next w:val="Standard"/>
    <w:link w:val="IntensivesZitatZchn"/>
    <w:uiPriority w:val="30"/>
    <w:qFormat/>
    <w:rsid w:val="004254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54B2"/>
    <w:rPr>
      <w:i/>
      <w:iCs/>
      <w:color w:val="0F4761" w:themeColor="accent1" w:themeShade="BF"/>
    </w:rPr>
  </w:style>
  <w:style w:type="character" w:styleId="IntensiverVerweis">
    <w:name w:val="Intense Reference"/>
    <w:basedOn w:val="Absatz-Standardschriftart"/>
    <w:uiPriority w:val="32"/>
    <w:qFormat/>
    <w:rsid w:val="004254B2"/>
    <w:rPr>
      <w:b/>
      <w:bCs/>
      <w:smallCaps/>
      <w:color w:val="0F4761" w:themeColor="accent1" w:themeShade="BF"/>
      <w:spacing w:val="5"/>
    </w:rPr>
  </w:style>
  <w:style w:type="paragraph" w:styleId="StandardWeb">
    <w:name w:val="Normal (Web)"/>
    <w:basedOn w:val="Standard"/>
    <w:uiPriority w:val="99"/>
    <w:semiHidden/>
    <w:unhideWhenUsed/>
    <w:rsid w:val="004254B2"/>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4254B2"/>
    <w:rPr>
      <w:b/>
      <w:bCs/>
    </w:rPr>
  </w:style>
  <w:style w:type="paragraph" w:styleId="berarbeitung">
    <w:name w:val="Revision"/>
    <w:hidden/>
    <w:uiPriority w:val="99"/>
    <w:semiHidden/>
    <w:rsid w:val="00504D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883</Words>
  <Characters>5565</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 Sauermann</dc:creator>
  <cp:keywords>, docId:FAE461E03D4BF8E2A841BDB9F81B52F7</cp:keywords>
  <dc:description/>
  <cp:lastModifiedBy>Nossek, Jessica</cp:lastModifiedBy>
  <cp:revision>2</cp:revision>
  <dcterms:created xsi:type="dcterms:W3CDTF">2026-02-11T14:53:00Z</dcterms:created>
  <dcterms:modified xsi:type="dcterms:W3CDTF">2026-02-11T14:53:00Z</dcterms:modified>
</cp:coreProperties>
</file>